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72BF" w14:textId="77777777" w:rsidR="0990D933" w:rsidRPr="00DA6F36" w:rsidRDefault="00CD5898" w:rsidP="00DA6F36">
      <w:pPr>
        <w:pStyle w:val="Heading1"/>
      </w:pPr>
      <w:r w:rsidRPr="00DA6F36">
        <w:rPr>
          <w:lang w:val="es"/>
        </w:rPr>
        <w:t>Herramienta - Comprendiendo la Discapacidad</w:t>
      </w:r>
    </w:p>
    <w:p w14:paraId="6CE9C9F9" w14:textId="77777777" w:rsidR="0CF29B62" w:rsidRPr="00666B6C" w:rsidRDefault="00CD5898" w:rsidP="23BC58D7">
      <w:pPr>
        <w:rPr>
          <w:rFonts w:ascii="Calibri" w:hAnsi="Calibri" w:cs="Calibri"/>
          <w:sz w:val="22"/>
          <w:szCs w:val="22"/>
        </w:rPr>
      </w:pPr>
      <w:r w:rsidRPr="00666B6C">
        <w:rPr>
          <w:rFonts w:ascii="Calibri" w:hAnsi="Calibri" w:cs="Calibri"/>
          <w:sz w:val="22"/>
          <w:szCs w:val="22"/>
          <w:lang w:val="es"/>
        </w:rPr>
        <w:br/>
      </w:r>
      <w:r w:rsidRPr="00666B6C">
        <w:rPr>
          <w:rFonts w:ascii="Calibri" w:hAnsi="Calibri" w:cs="Calibri"/>
          <w:sz w:val="22"/>
          <w:szCs w:val="22"/>
          <w:lang w:val="es"/>
        </w:rPr>
        <w:t xml:space="preserve">La discapacidad puede definirse como una condición física o mental que afecta la capacidad de una persona para realizar ciertas actividades e interactuar con el mundo que le rodea. Según el </w:t>
      </w:r>
      <w:hyperlink r:id="rId10">
        <w:r w:rsidR="1C700B71" w:rsidRPr="00666B6C">
          <w:rPr>
            <w:rStyle w:val="Hyperlink"/>
            <w:rFonts w:ascii="Calibri" w:hAnsi="Calibri" w:cs="Calibri"/>
            <w:sz w:val="22"/>
            <w:szCs w:val="22"/>
            <w:lang w:val="es"/>
          </w:rPr>
          <w:t>Centro para el Control de Enfermedades</w:t>
        </w:r>
      </w:hyperlink>
      <w:r w:rsidRPr="00666B6C">
        <w:rPr>
          <w:rFonts w:ascii="Calibri" w:hAnsi="Calibri" w:cs="Calibri"/>
          <w:sz w:val="22"/>
          <w:szCs w:val="22"/>
          <w:lang w:val="es"/>
        </w:rPr>
        <w:t>, uno de cada cuatro adultos (26,8%) en los Estados Unidos tiene una discapacidad.  Aunque la frase "personas con discapacidad" puede sugerir un grupo único, las necesidades y experiencias de los individuos dentro de esta comunidad varían.  Incluso las personas con la misma discapacidad pueden tener perspectivas muy diferentes.</w:t>
      </w:r>
    </w:p>
    <w:p w14:paraId="5FF64553" w14:textId="77777777" w:rsidR="4B946FF8" w:rsidRPr="00DA6F36" w:rsidRDefault="00CD5898" w:rsidP="00DA6F36">
      <w:pPr>
        <w:pStyle w:val="Heading2"/>
      </w:pPr>
      <w:r w:rsidRPr="00DA6F36">
        <w:rPr>
          <w:lang w:val="es"/>
        </w:rPr>
        <w:t>Capacitismo</w:t>
      </w:r>
    </w:p>
    <w:p w14:paraId="05CE7944" w14:textId="77777777" w:rsidR="562B8D09" w:rsidRPr="00666B6C" w:rsidRDefault="00CD5898" w:rsidP="6E71854A">
      <w:pPr>
        <w:rPr>
          <w:rFonts w:ascii="Calibri" w:eastAsia="Calibri Light" w:hAnsi="Calibri" w:cs="Calibri"/>
          <w:sz w:val="22"/>
          <w:szCs w:val="22"/>
        </w:rPr>
      </w:pPr>
      <w:r w:rsidRPr="00666B6C">
        <w:rPr>
          <w:rFonts w:ascii="Calibri" w:eastAsia="Calibri Light" w:hAnsi="Calibri" w:cs="Calibri"/>
          <w:sz w:val="22"/>
          <w:szCs w:val="22"/>
          <w:lang w:val="es"/>
        </w:rPr>
        <w:t>Las personas que se autoidentifican o son etiquetadas por otros como personas con discapacidad a menudo enfrentan discriminación intencional y no intencional conocida como capacitismo. El capacitismo define a las personas por su discapacidad, viéndolas como inherentemente inferiores a las personas sin discapacidades. Cuando las personas ven la discapacidad como una tragedia personal, o un problema que debe ser solucionado, no logran reconocer las formas en que el entorno crea barreras.  Crear espacios acces</w:t>
      </w:r>
      <w:r w:rsidRPr="00666B6C">
        <w:rPr>
          <w:rFonts w:ascii="Calibri" w:eastAsia="Calibri Light" w:hAnsi="Calibri" w:cs="Calibri"/>
          <w:sz w:val="22"/>
          <w:szCs w:val="22"/>
          <w:lang w:val="es"/>
        </w:rPr>
        <w:t xml:space="preserve">ibles es una responsabilidad social compartida que proporciona a las personas con discapacidad igualdad de oportunidades para participar. </w:t>
      </w:r>
    </w:p>
    <w:p w14:paraId="5D0EDFB2" w14:textId="77777777" w:rsidR="2F312A99" w:rsidRPr="00666B6C" w:rsidRDefault="00CD5898" w:rsidP="6E71854A">
      <w:pPr>
        <w:spacing w:line="276" w:lineRule="auto"/>
        <w:rPr>
          <w:rFonts w:ascii="Calibri" w:eastAsia="Calibri Light" w:hAnsi="Calibri" w:cs="Calibri"/>
          <w:sz w:val="22"/>
          <w:szCs w:val="22"/>
        </w:rPr>
      </w:pPr>
      <w:r w:rsidRPr="00666B6C">
        <w:rPr>
          <w:rFonts w:ascii="Calibri" w:eastAsia="Calibri Light" w:hAnsi="Calibri" w:cs="Calibri"/>
          <w:sz w:val="22"/>
          <w:szCs w:val="22"/>
          <w:lang w:val="es"/>
        </w:rPr>
        <w:t>La prevalencia del capacitismo en la sociedad impide que muchas personas con discapacidades invisibles revelen o acepten esta identidad, y obtengan el apoyo que necesitan. El capacitismo puede manifestarse de diversas maneras, incluyendo:</w:t>
      </w:r>
    </w:p>
    <w:p w14:paraId="1EA8A022" w14:textId="77777777" w:rsidR="34B4DA74" w:rsidRPr="006C646E" w:rsidRDefault="00CD5898" w:rsidP="23BC58D7">
      <w:pPr>
        <w:pStyle w:val="Heading3"/>
        <w:rPr>
          <w:rFonts w:ascii="Calibri" w:hAnsi="Calibri" w:cs="Calibri"/>
          <w:b/>
          <w:bCs/>
          <w:i/>
          <w:iCs/>
          <w:sz w:val="22"/>
          <w:szCs w:val="22"/>
        </w:rPr>
      </w:pPr>
      <w:r w:rsidRPr="006C646E">
        <w:rPr>
          <w:rFonts w:ascii="Calibri" w:hAnsi="Calibri" w:cs="Calibri"/>
          <w:b/>
          <w:bCs/>
          <w:i/>
          <w:iCs/>
          <w:sz w:val="22"/>
          <w:szCs w:val="22"/>
          <w:lang w:val="es"/>
        </w:rPr>
        <w:t>Preguntarle a alguien qué les "pasa" o qué les "ocurre"</w:t>
      </w:r>
    </w:p>
    <w:p w14:paraId="4614047B" w14:textId="77777777" w:rsidR="294D0593" w:rsidRPr="00666B6C" w:rsidRDefault="00CD5898">
      <w:pPr>
        <w:rPr>
          <w:rFonts w:ascii="Calibri" w:hAnsi="Calibri" w:cs="Calibri"/>
          <w:sz w:val="22"/>
          <w:szCs w:val="22"/>
        </w:rPr>
      </w:pPr>
      <w:r w:rsidRPr="00666B6C">
        <w:rPr>
          <w:rFonts w:ascii="Calibri" w:hAnsi="Calibri" w:cs="Calibri"/>
          <w:sz w:val="22"/>
          <w:szCs w:val="22"/>
          <w:lang w:val="es"/>
        </w:rPr>
        <w:t xml:space="preserve">Además de ser intrusiva, esta pregunta enmarca la discapacidad como un defecto. Reconoce la discapacidad, así como reconocería la singularidad de cualquier otra persona, pero no haga preguntas personales para satisfacer tu curiosidad.  Recuerda, la discapacidad es solo un aspecto de la identidad. Las personas con discapacidad tienen identidades e intereses multidimensionales. </w:t>
      </w:r>
    </w:p>
    <w:p w14:paraId="08FCAB25" w14:textId="77777777" w:rsidR="00753D8D" w:rsidRPr="00666B6C" w:rsidRDefault="00CD5898" w:rsidP="15BE2674">
      <w:pPr>
        <w:contextualSpacing/>
        <w:rPr>
          <w:rStyle w:val="Heading3Char"/>
          <w:rFonts w:ascii="Calibri" w:hAnsi="Calibri" w:cs="Calibri"/>
          <w:sz w:val="22"/>
          <w:szCs w:val="22"/>
        </w:rPr>
      </w:pPr>
      <w:r w:rsidRPr="006C646E">
        <w:rPr>
          <w:rStyle w:val="Heading3Char"/>
          <w:rFonts w:ascii="Calibri" w:hAnsi="Calibri" w:cs="Calibri"/>
          <w:b/>
          <w:bCs/>
          <w:i/>
          <w:iCs/>
          <w:sz w:val="22"/>
          <w:szCs w:val="22"/>
          <w:lang w:val="es"/>
        </w:rPr>
        <w:t>Llamar a una persona con discapacidad una inspiración.</w:t>
      </w:r>
    </w:p>
    <w:p w14:paraId="603E505A" w14:textId="77777777" w:rsidR="009D1BF2" w:rsidRPr="00666B6C" w:rsidRDefault="00CD5898" w:rsidP="00B723BF">
      <w:pPr>
        <w:rPr>
          <w:rFonts w:ascii="Calibri" w:hAnsi="Calibri" w:cs="Calibri"/>
          <w:sz w:val="22"/>
          <w:szCs w:val="22"/>
        </w:rPr>
      </w:pPr>
      <w:r w:rsidRPr="00666B6C">
        <w:rPr>
          <w:rFonts w:ascii="Calibri" w:hAnsi="Calibri" w:cs="Calibri"/>
          <w:sz w:val="22"/>
          <w:szCs w:val="22"/>
          <w:lang w:val="es"/>
        </w:rPr>
        <w:t xml:space="preserve">Aunque esto podría ser considerado como un cumplido, ser objeto de lástima es deshumanizante. La discapacidad es una parte natural de la condición humana, no una tragedia. Llamar a las personas heroicas o inspiradoras por vivir con una discapacidad es condescendiente.  Aprende más: Mira la increíble charla TED de Stella Young, </w:t>
      </w:r>
      <w:hyperlink r:id="rId11">
        <w:r w:rsidR="009D1BF2" w:rsidRPr="00666B6C">
          <w:rPr>
            <w:rStyle w:val="Hyperlink"/>
            <w:rFonts w:ascii="Calibri" w:hAnsi="Calibri" w:cs="Calibri"/>
            <w:sz w:val="22"/>
            <w:szCs w:val="22"/>
            <w:lang w:val="es"/>
          </w:rPr>
          <w:t>No soy tu inspiración, muchas gracias - TED</w:t>
        </w:r>
      </w:hyperlink>
      <w:r w:rsidRPr="00666B6C">
        <w:rPr>
          <w:rFonts w:ascii="Calibri" w:hAnsi="Calibri" w:cs="Calibri"/>
          <w:sz w:val="22"/>
          <w:szCs w:val="22"/>
          <w:lang w:val="es"/>
        </w:rPr>
        <w:t xml:space="preserve"> </w:t>
      </w:r>
    </w:p>
    <w:p w14:paraId="519D8973" w14:textId="77777777" w:rsidR="05D572FB" w:rsidRPr="006C646E" w:rsidRDefault="00CD5898" w:rsidP="23BC58D7">
      <w:pPr>
        <w:pStyle w:val="Heading3"/>
        <w:rPr>
          <w:rFonts w:ascii="Calibri" w:hAnsi="Calibri" w:cs="Calibri"/>
          <w:b/>
          <w:bCs/>
          <w:i/>
          <w:iCs/>
          <w:sz w:val="22"/>
          <w:szCs w:val="22"/>
        </w:rPr>
      </w:pPr>
      <w:r w:rsidRPr="006C646E">
        <w:rPr>
          <w:rFonts w:ascii="Calibri" w:hAnsi="Calibri" w:cs="Calibri"/>
          <w:b/>
          <w:bCs/>
          <w:i/>
          <w:iCs/>
          <w:sz w:val="22"/>
          <w:szCs w:val="22"/>
          <w:lang w:val="es"/>
        </w:rPr>
        <w:t>Usar términos como "con capacidades diferentes" y "necesidades diferentes"</w:t>
      </w:r>
    </w:p>
    <w:p w14:paraId="23AEEB2D" w14:textId="77777777" w:rsidR="003F473A" w:rsidRPr="00666B6C" w:rsidRDefault="00CD5898" w:rsidP="23BC58D7">
      <w:pPr>
        <w:rPr>
          <w:rFonts w:ascii="Calibri" w:hAnsi="Calibri" w:cs="Calibri"/>
          <w:sz w:val="22"/>
          <w:szCs w:val="22"/>
        </w:rPr>
      </w:pPr>
      <w:r w:rsidRPr="00666B6C">
        <w:rPr>
          <w:rFonts w:ascii="Calibri" w:hAnsi="Calibri" w:cs="Calibri"/>
          <w:sz w:val="22"/>
          <w:szCs w:val="22"/>
          <w:lang w:val="es"/>
        </w:rPr>
        <w:t xml:space="preserve">La discapacidad no es una mala palabra. Evite los eufemismos que implican que hay algo vergonzoso en reconocer la discapacidad. La mayoría de las personas prefieren el lenguaje que pone a la persona antes de la discapacidad (es decir, persona con discapacidad), pero algunas prefieren el lenguaje que pone la discapacidad antes que la persona (es decir, persona discapacitada). Observe cómo una persona se refiere a sí misma y siga su ejemplo. No deje que el miedo a decir algo incorrecto le impida relacionarse </w:t>
      </w:r>
      <w:r w:rsidRPr="00666B6C">
        <w:rPr>
          <w:rFonts w:ascii="Calibri" w:hAnsi="Calibri" w:cs="Calibri"/>
          <w:sz w:val="22"/>
          <w:szCs w:val="22"/>
          <w:lang w:val="es"/>
        </w:rPr>
        <w:t>con personas con discapacidad. Sea vulnerable y esté dispuesto a arriesgarse a cometer un error.</w:t>
      </w:r>
    </w:p>
    <w:p w14:paraId="0880F47E" w14:textId="77777777" w:rsidR="5DBFC77D" w:rsidRPr="006C646E" w:rsidRDefault="00CD5898" w:rsidP="15BE2674">
      <w:pPr>
        <w:contextualSpacing/>
        <w:rPr>
          <w:rStyle w:val="Heading3Char"/>
          <w:rFonts w:ascii="Calibri" w:hAnsi="Calibri" w:cs="Calibri"/>
          <w:b/>
          <w:bCs/>
          <w:i/>
          <w:iCs/>
          <w:sz w:val="22"/>
          <w:szCs w:val="22"/>
        </w:rPr>
      </w:pPr>
      <w:r w:rsidRPr="006C646E">
        <w:rPr>
          <w:rStyle w:val="Heading3Char"/>
          <w:rFonts w:ascii="Calibri" w:hAnsi="Calibri" w:cs="Calibri"/>
          <w:b/>
          <w:bCs/>
          <w:i/>
          <w:iCs/>
          <w:sz w:val="22"/>
          <w:szCs w:val="22"/>
          <w:lang w:val="es"/>
        </w:rPr>
        <w:lastRenderedPageBreak/>
        <w:t>Decir "No pareces una persona con una discapacidad" o "No te veo como una persona con una discapacidad"</w:t>
      </w:r>
    </w:p>
    <w:p w14:paraId="563042C4" w14:textId="77777777" w:rsidR="13675B01" w:rsidRPr="00666B6C" w:rsidRDefault="00CD5898" w:rsidP="23BC58D7">
      <w:pPr>
        <w:rPr>
          <w:rFonts w:ascii="Calibri" w:hAnsi="Calibri" w:cs="Calibri"/>
          <w:sz w:val="22"/>
          <w:szCs w:val="22"/>
        </w:rPr>
      </w:pPr>
      <w:r w:rsidRPr="00666B6C">
        <w:rPr>
          <w:rFonts w:ascii="Calibri" w:hAnsi="Calibri" w:cs="Calibri"/>
          <w:sz w:val="22"/>
          <w:szCs w:val="22"/>
          <w:lang w:val="es"/>
        </w:rPr>
        <w:t xml:space="preserve">Minimizar la discapacidad de una persona o insinuar que hay algo inherentemente malo en tener una discapacidad es problemático. La discapacidad es parte de la identidad de un individuo. Puedes apreciar las cualidades y características únicas de una persona, sin minimizar su discapacidad.  </w:t>
      </w:r>
    </w:p>
    <w:p w14:paraId="147E2D80" w14:textId="77777777" w:rsidR="2C11565F" w:rsidRPr="006C646E" w:rsidRDefault="00CD5898" w:rsidP="23BC58D7">
      <w:pPr>
        <w:pStyle w:val="Heading3"/>
        <w:rPr>
          <w:rFonts w:ascii="Calibri" w:hAnsi="Calibri" w:cs="Calibri"/>
          <w:b/>
          <w:bCs/>
          <w:i/>
          <w:iCs/>
          <w:sz w:val="22"/>
          <w:szCs w:val="22"/>
        </w:rPr>
      </w:pPr>
      <w:r w:rsidRPr="006C646E">
        <w:rPr>
          <w:rFonts w:ascii="Calibri" w:hAnsi="Calibri" w:cs="Calibri"/>
          <w:b/>
          <w:bCs/>
          <w:i/>
          <w:iCs/>
          <w:sz w:val="22"/>
          <w:szCs w:val="22"/>
          <w:lang w:val="es"/>
        </w:rPr>
        <w:t xml:space="preserve">Hablar con una persona con discapacidad como si fuera un niño  </w:t>
      </w:r>
    </w:p>
    <w:p w14:paraId="47A4483D" w14:textId="77777777" w:rsidR="009D1BF2" w:rsidRPr="00666B6C" w:rsidRDefault="00CD5898" w:rsidP="23BC58D7">
      <w:pPr>
        <w:rPr>
          <w:rStyle w:val="Heading3Char"/>
          <w:rFonts w:ascii="Calibri" w:hAnsi="Calibri" w:cs="Calibri"/>
          <w:sz w:val="22"/>
          <w:szCs w:val="22"/>
        </w:rPr>
      </w:pPr>
      <w:r w:rsidRPr="00666B6C">
        <w:rPr>
          <w:rFonts w:ascii="Calibri" w:hAnsi="Calibri" w:cs="Calibri"/>
          <w:sz w:val="22"/>
          <w:szCs w:val="22"/>
          <w:lang w:val="es"/>
        </w:rPr>
        <w:t>No "excluya" a las personas. Trate a los adultos como adultos independientemente de su capacidad o antecedentes. Hable directamente con la persona, no con su acompañante o intérprete de lenguaje de señas. Asume competencia. Mire más allá de las limitaciones percibidas y cuestione sus suposiciones sobre lo que las personas con discapacidad son capaces de hacer. El prejuicio sutil de las bajas expectativas niega a las personas con discapacidad oportunidades de participación y crecimiento.</w:t>
      </w:r>
    </w:p>
    <w:p w14:paraId="0474239B" w14:textId="77777777" w:rsidR="293958AD" w:rsidRPr="006C646E" w:rsidRDefault="00CD5898" w:rsidP="15BE2674">
      <w:pPr>
        <w:contextualSpacing/>
        <w:rPr>
          <w:rStyle w:val="Heading3Char"/>
          <w:rFonts w:ascii="Calibri" w:hAnsi="Calibri" w:cs="Calibri"/>
          <w:b/>
          <w:bCs/>
          <w:i/>
          <w:iCs/>
          <w:sz w:val="22"/>
          <w:szCs w:val="22"/>
        </w:rPr>
      </w:pPr>
      <w:r w:rsidRPr="006C646E">
        <w:rPr>
          <w:rStyle w:val="Heading3Char"/>
          <w:rFonts w:ascii="Calibri" w:hAnsi="Calibri" w:cs="Calibri"/>
          <w:b/>
          <w:bCs/>
          <w:i/>
          <w:iCs/>
          <w:sz w:val="22"/>
          <w:szCs w:val="22"/>
          <w:lang w:val="es"/>
        </w:rPr>
        <w:t>Ofrecer ayuda sin preguntar</w:t>
      </w:r>
    </w:p>
    <w:p w14:paraId="7686A3CF" w14:textId="77777777" w:rsidR="009D1BF2" w:rsidRPr="00666B6C" w:rsidRDefault="00CD5898" w:rsidP="23BC58D7">
      <w:pPr>
        <w:rPr>
          <w:rFonts w:ascii="Calibri" w:hAnsi="Calibri" w:cs="Calibri"/>
          <w:sz w:val="22"/>
          <w:szCs w:val="22"/>
        </w:rPr>
      </w:pPr>
      <w:r w:rsidRPr="00666B6C">
        <w:rPr>
          <w:rFonts w:ascii="Calibri" w:hAnsi="Calibri" w:cs="Calibri"/>
          <w:sz w:val="22"/>
          <w:szCs w:val="22"/>
          <w:lang w:val="es"/>
        </w:rPr>
        <w:t xml:space="preserve">Si no está seguro de cómo puede apoyar a una persona con discapacidad, pregúntele. No brinde asistencia sin antes preguntar si se desea ayuda. No pregunte repetidamente o diga, "¿está seguro?" Respete la elección de alguien incluso si le parece que están teniendo dificultades. El equipo de movilidad de una persona, como una silla de ruedas o un bastón, es parte de su espacio personal. Nunca lo toque o lo mueva sin permiso. No acaricie ni interactúe con animales de servicio sin permiso.  </w:t>
      </w:r>
    </w:p>
    <w:p w14:paraId="26472660" w14:textId="77777777" w:rsidR="009D1BF2" w:rsidRPr="006C646E" w:rsidRDefault="00CD5898" w:rsidP="23BC58D7">
      <w:pPr>
        <w:pStyle w:val="Heading3"/>
        <w:rPr>
          <w:rFonts w:ascii="Calibri" w:hAnsi="Calibri" w:cs="Calibri"/>
          <w:b/>
          <w:bCs/>
          <w:i/>
          <w:iCs/>
          <w:sz w:val="22"/>
          <w:szCs w:val="22"/>
        </w:rPr>
      </w:pPr>
      <w:r w:rsidRPr="006C646E">
        <w:rPr>
          <w:rFonts w:ascii="Calibri" w:hAnsi="Calibri" w:cs="Calibri"/>
          <w:b/>
          <w:bCs/>
          <w:i/>
          <w:iCs/>
          <w:sz w:val="22"/>
          <w:szCs w:val="22"/>
          <w:lang w:val="es"/>
        </w:rPr>
        <w:t>Hablar por alguien con una discapacidad</w:t>
      </w:r>
    </w:p>
    <w:p w14:paraId="1297F331" w14:textId="77777777" w:rsidR="5618B97E" w:rsidRPr="00666B6C" w:rsidRDefault="00CD5898" w:rsidP="15BE2674">
      <w:pPr>
        <w:rPr>
          <w:rFonts w:ascii="Calibri" w:hAnsi="Calibri" w:cs="Calibri"/>
          <w:sz w:val="22"/>
          <w:szCs w:val="22"/>
        </w:rPr>
      </w:pPr>
      <w:r w:rsidRPr="00666B6C">
        <w:rPr>
          <w:rFonts w:ascii="Calibri" w:hAnsi="Calibri" w:cs="Calibri"/>
          <w:sz w:val="22"/>
          <w:szCs w:val="22"/>
          <w:lang w:val="es"/>
        </w:rPr>
        <w:t xml:space="preserve">Escuche atentamente. Cuando esté hablando con una persona que tiene dificultad para hablar, sea paciente y espere a que termine, en lugar de interrumpir o hablar por ella. No pretenda entender si está teniendo dificultades para hacerlo. En su lugar, repita lo que ha entendido y permita que la persona responda.  </w:t>
      </w:r>
    </w:p>
    <w:p w14:paraId="6A5948C2" w14:textId="77777777" w:rsidR="00DC442A" w:rsidRPr="00666B6C" w:rsidRDefault="00CD5898" w:rsidP="00DA6F36">
      <w:pPr>
        <w:pStyle w:val="Heading2"/>
        <w:rPr>
          <w:sz w:val="22"/>
          <w:szCs w:val="22"/>
        </w:rPr>
      </w:pPr>
      <w:r w:rsidRPr="008E550A">
        <w:rPr>
          <w:lang w:val="es"/>
        </w:rPr>
        <w:t>Aprenda más</w:t>
      </w:r>
    </w:p>
    <w:p w14:paraId="7E492FE3" w14:textId="77777777" w:rsidR="00F9562A" w:rsidRPr="008E550A" w:rsidRDefault="00F9562A" w:rsidP="008E550A">
      <w:pPr>
        <w:pStyle w:val="ListParagraph"/>
        <w:numPr>
          <w:ilvl w:val="0"/>
          <w:numId w:val="7"/>
        </w:numPr>
        <w:spacing w:line="240" w:lineRule="auto"/>
        <w:rPr>
          <w:rStyle w:val="Hyperlink"/>
          <w:rFonts w:ascii="Calibri" w:hAnsi="Calibri" w:cs="Calibri"/>
          <w:color w:val="000000" w:themeColor="text1"/>
          <w:sz w:val="22"/>
          <w:szCs w:val="22"/>
        </w:rPr>
      </w:pPr>
      <w:hyperlink r:id="rId12" w:history="1">
        <w:r w:rsidRPr="0052396D">
          <w:rPr>
            <w:rStyle w:val="Hyperlink"/>
            <w:rFonts w:ascii="Calibri" w:hAnsi="Calibri" w:cs="Calibri"/>
            <w:color w:val="156082" w:themeColor="accent1"/>
            <w:sz w:val="22"/>
            <w:szCs w:val="22"/>
            <w:lang w:val="es"/>
          </w:rPr>
          <w:t>Video de Capacitación en Sensibilidad sobre Discapacidad</w:t>
        </w:r>
      </w:hyperlink>
    </w:p>
    <w:p w14:paraId="58BF0981" w14:textId="77777777" w:rsidR="00DC442A" w:rsidRPr="008E550A" w:rsidRDefault="00DC442A" w:rsidP="008E550A">
      <w:pPr>
        <w:pStyle w:val="ListParagraph"/>
        <w:numPr>
          <w:ilvl w:val="0"/>
          <w:numId w:val="7"/>
        </w:numPr>
        <w:rPr>
          <w:rFonts w:ascii="Calibri" w:hAnsi="Calibri" w:cs="Calibri"/>
          <w:color w:val="000000" w:themeColor="text1"/>
          <w:sz w:val="22"/>
          <w:szCs w:val="22"/>
        </w:rPr>
      </w:pPr>
      <w:hyperlink r:id="rId13" w:anchor=":~:text=Crip%20Camp%20shared%20with%20insight,%20clarity,%20humor,%20and%20beauty%20the" w:history="1">
        <w:r w:rsidRPr="0052396D">
          <w:rPr>
            <w:rStyle w:val="Hyperlink"/>
            <w:rFonts w:ascii="Calibri" w:hAnsi="Calibri" w:cs="Calibri"/>
            <w:color w:val="156082" w:themeColor="accent1"/>
            <w:sz w:val="22"/>
            <w:szCs w:val="22"/>
            <w:lang w:val="es"/>
          </w:rPr>
          <w:t>Crip Camp</w:t>
        </w:r>
      </w:hyperlink>
      <w:r w:rsidR="00CD5898" w:rsidRPr="008E550A">
        <w:rPr>
          <w:rFonts w:ascii="Calibri" w:hAnsi="Calibri" w:cs="Calibri"/>
          <w:color w:val="000000" w:themeColor="text1"/>
          <w:sz w:val="22"/>
          <w:szCs w:val="22"/>
          <w:lang w:val="es"/>
        </w:rPr>
        <w:t xml:space="preserve"> - Disponible en Netflix. Crip Camp es un documental de 2020 que cuenta la historia de cómo las relaciones formadas en un campamento de verano para adolescentes con discapacidad, llevaron a un poderoso movimiento por los derechos de las personas con discapacidad. </w:t>
      </w:r>
    </w:p>
    <w:p w14:paraId="33DC8563" w14:textId="77777777" w:rsidR="00DC442A" w:rsidRPr="0052396D" w:rsidRDefault="00CD5898" w:rsidP="008E550A">
      <w:pPr>
        <w:pStyle w:val="ListParagraph"/>
        <w:numPr>
          <w:ilvl w:val="0"/>
          <w:numId w:val="7"/>
        </w:numPr>
        <w:rPr>
          <w:rFonts w:ascii="Calibri" w:hAnsi="Calibri" w:cs="Calibri"/>
          <w:color w:val="156082" w:themeColor="accent1"/>
          <w:sz w:val="22"/>
          <w:szCs w:val="22"/>
        </w:rPr>
      </w:pPr>
      <w:r w:rsidRPr="008E550A">
        <w:rPr>
          <w:rFonts w:ascii="Calibri" w:hAnsi="Calibri" w:cs="Calibri"/>
          <w:color w:val="000000" w:themeColor="text1"/>
          <w:sz w:val="22"/>
          <w:szCs w:val="22"/>
          <w:lang w:val="es"/>
        </w:rPr>
        <w:t xml:space="preserve">El increíble discurso TED de Stella Young, </w:t>
      </w:r>
      <w:hyperlink r:id="rId14" w:tgtFrame="_blank" w:history="1">
        <w:r w:rsidR="00DC442A" w:rsidRPr="0052396D">
          <w:rPr>
            <w:rStyle w:val="Hyperlink"/>
            <w:rFonts w:ascii="Calibri" w:hAnsi="Calibri" w:cs="Calibri"/>
            <w:color w:val="156082" w:themeColor="accent1"/>
            <w:sz w:val="22"/>
            <w:szCs w:val="22"/>
            <w:lang w:val="es"/>
          </w:rPr>
          <w:t>No soy tu inspiración, muchas gracias - TED</w:t>
        </w:r>
      </w:hyperlink>
    </w:p>
    <w:p w14:paraId="2DF5F38B" w14:textId="77777777" w:rsidR="009D1BF2" w:rsidRPr="003B386F" w:rsidRDefault="00CD5898" w:rsidP="008E550A">
      <w:pPr>
        <w:pStyle w:val="ListParagraph"/>
        <w:numPr>
          <w:ilvl w:val="0"/>
          <w:numId w:val="7"/>
        </w:numPr>
        <w:rPr>
          <w:color w:val="000000" w:themeColor="text1"/>
        </w:rPr>
      </w:pPr>
      <w:r w:rsidRPr="008E550A">
        <w:rPr>
          <w:rFonts w:ascii="Calibri" w:hAnsi="Calibri" w:cs="Calibri"/>
          <w:color w:val="000000" w:themeColor="text1"/>
          <w:sz w:val="22"/>
          <w:szCs w:val="22"/>
          <w:lang w:val="es"/>
        </w:rPr>
        <w:t xml:space="preserve">Instituto Mundial sobre Discapacidad </w:t>
      </w:r>
      <w:hyperlink r:id="rId15" w:anchor="general-accessibility" w:history="1">
        <w:r w:rsidR="00194844" w:rsidRPr="0052396D">
          <w:rPr>
            <w:rStyle w:val="Hyperlink"/>
            <w:rFonts w:ascii="Calibri" w:hAnsi="Calibri" w:cs="Calibri"/>
            <w:color w:val="156082" w:themeColor="accent1"/>
            <w:sz w:val="22"/>
            <w:szCs w:val="22"/>
            <w:lang w:val="es"/>
          </w:rPr>
          <w:t>Guías Generales de Accesibilidad y Etiqueta</w:t>
        </w:r>
      </w:hyperlink>
      <w:r w:rsidRPr="008E550A">
        <w:rPr>
          <w:rFonts w:ascii="Calibri" w:hAnsi="Calibri" w:cs="Calibri"/>
          <w:color w:val="000000" w:themeColor="text1"/>
          <w:sz w:val="22"/>
          <w:szCs w:val="22"/>
          <w:lang w:val="es"/>
        </w:rPr>
        <w:t xml:space="preserve"> </w:t>
      </w:r>
    </w:p>
    <w:p w14:paraId="4F8CE766" w14:textId="77777777" w:rsidR="003B386F" w:rsidRPr="003B386F" w:rsidRDefault="003B386F" w:rsidP="003B386F">
      <w:pPr>
        <w:pStyle w:val="ListParagraph"/>
        <w:numPr>
          <w:ilvl w:val="0"/>
          <w:numId w:val="7"/>
        </w:numPr>
        <w:rPr>
          <w:rFonts w:ascii="Calibri" w:eastAsia="Times New Roman" w:hAnsi="Calibri" w:cs="Calibri"/>
          <w:color w:val="000000"/>
          <w:sz w:val="22"/>
          <w:szCs w:val="22"/>
        </w:rPr>
      </w:pPr>
      <w:hyperlink r:id="rId16">
        <w:r w:rsidRPr="003B386F">
          <w:rPr>
            <w:rStyle w:val="Hyperlink"/>
            <w:rFonts w:ascii="Calibri" w:hAnsi="Calibri" w:cs="Calibri"/>
            <w:sz w:val="22"/>
            <w:szCs w:val="22"/>
            <w:lang w:val="es"/>
          </w:rPr>
          <w:t>Comunicando Con y Acerca de Personas con Discapacidad (wa.gov)</w:t>
        </w:r>
      </w:hyperlink>
    </w:p>
    <w:sectPr w:rsidR="003B386F" w:rsidRPr="003B386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FB01" w14:textId="77777777" w:rsidR="00CD5898" w:rsidRDefault="00CD5898">
      <w:pPr>
        <w:spacing w:after="0" w:line="240" w:lineRule="auto"/>
      </w:pPr>
      <w:r>
        <w:separator/>
      </w:r>
    </w:p>
  </w:endnote>
  <w:endnote w:type="continuationSeparator" w:id="0">
    <w:p w14:paraId="3522A356" w14:textId="77777777" w:rsidR="00CD5898" w:rsidRDefault="00CD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E73ECF" w14:paraId="3B9F07A9" w14:textId="77777777" w:rsidTr="4E507174">
      <w:trPr>
        <w:trHeight w:val="300"/>
      </w:trPr>
      <w:tc>
        <w:tcPr>
          <w:tcW w:w="3120" w:type="dxa"/>
        </w:tcPr>
        <w:p w14:paraId="1DABE251" w14:textId="77777777" w:rsidR="4E507174" w:rsidRDefault="4E507174" w:rsidP="4E507174">
          <w:pPr>
            <w:pStyle w:val="Header"/>
            <w:ind w:left="-115"/>
          </w:pPr>
        </w:p>
      </w:tc>
      <w:tc>
        <w:tcPr>
          <w:tcW w:w="3120" w:type="dxa"/>
        </w:tcPr>
        <w:p w14:paraId="6616026F" w14:textId="77777777" w:rsidR="4E507174" w:rsidRDefault="4E507174" w:rsidP="4E507174">
          <w:pPr>
            <w:pStyle w:val="Header"/>
            <w:jc w:val="center"/>
          </w:pPr>
        </w:p>
      </w:tc>
      <w:tc>
        <w:tcPr>
          <w:tcW w:w="3120" w:type="dxa"/>
        </w:tcPr>
        <w:p w14:paraId="75684153" w14:textId="77777777" w:rsidR="4E507174" w:rsidRDefault="4E507174" w:rsidP="4E507174">
          <w:pPr>
            <w:pStyle w:val="Header"/>
            <w:ind w:right="-115"/>
            <w:jc w:val="right"/>
          </w:pPr>
        </w:p>
      </w:tc>
    </w:tr>
  </w:tbl>
  <w:p w14:paraId="5EF5B7A2" w14:textId="77777777" w:rsidR="4E507174" w:rsidRDefault="4E507174" w:rsidP="4E507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BBBB" w14:textId="77777777" w:rsidR="00CD5898" w:rsidRDefault="00CD5898">
      <w:pPr>
        <w:spacing w:after="0" w:line="240" w:lineRule="auto"/>
      </w:pPr>
      <w:r>
        <w:separator/>
      </w:r>
    </w:p>
  </w:footnote>
  <w:footnote w:type="continuationSeparator" w:id="0">
    <w:p w14:paraId="5E049938" w14:textId="77777777" w:rsidR="00CD5898" w:rsidRDefault="00CD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0924" w14:textId="77777777" w:rsidR="008E550A" w:rsidRPr="008E550A" w:rsidRDefault="00CD5898" w:rsidP="008E550A">
    <w:pPr>
      <w:pStyle w:val="Header"/>
    </w:pPr>
    <w:r>
      <w:rPr>
        <w:noProof/>
      </w:rPr>
      <w:drawing>
        <wp:inline distT="0" distB="0" distL="0" distR="0" wp14:anchorId="37FA3327" wp14:editId="148920BC">
          <wp:extent cx="1419225" cy="629062"/>
          <wp:effectExtent l="0" t="0" r="0" b="0"/>
          <wp:docPr id="966110970" name="Picture 966110970" descr="Washington State Office of Equ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10970" name="Picture 966110970" descr="Washington State Office of Equity logo"/>
                  <pic:cNvPicPr/>
                </pic:nvPicPr>
                <pic:blipFill>
                  <a:blip r:embed="rId1">
                    <a:extLst>
                      <a:ext uri="{28A0092B-C50C-407E-A947-70E740481C1C}">
                        <a14:useLocalDpi xmlns:a14="http://schemas.microsoft.com/office/drawing/2010/main" val="0"/>
                      </a:ext>
                    </a:extLst>
                  </a:blip>
                  <a:stretch>
                    <a:fillRect/>
                  </a:stretch>
                </pic:blipFill>
                <pic:spPr>
                  <a:xfrm>
                    <a:off x="0" y="0"/>
                    <a:ext cx="1419225" cy="629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72EB"/>
    <w:multiLevelType w:val="hybridMultilevel"/>
    <w:tmpl w:val="ACC21DF8"/>
    <w:lvl w:ilvl="0" w:tplc="AB6CE53A">
      <w:start w:val="1"/>
      <w:numFmt w:val="bullet"/>
      <w:lvlText w:val=""/>
      <w:lvlJc w:val="left"/>
      <w:pPr>
        <w:ind w:left="720" w:hanging="360"/>
      </w:pPr>
      <w:rPr>
        <w:rFonts w:ascii="Symbol" w:hAnsi="Symbol" w:hint="default"/>
      </w:rPr>
    </w:lvl>
    <w:lvl w:ilvl="1" w:tplc="6E8A13DA">
      <w:start w:val="1"/>
      <w:numFmt w:val="bullet"/>
      <w:lvlText w:val="o"/>
      <w:lvlJc w:val="left"/>
      <w:pPr>
        <w:ind w:left="1440" w:hanging="360"/>
      </w:pPr>
      <w:rPr>
        <w:rFonts w:ascii="Courier New" w:hAnsi="Courier New" w:hint="default"/>
      </w:rPr>
    </w:lvl>
    <w:lvl w:ilvl="2" w:tplc="E9F4C336">
      <w:start w:val="1"/>
      <w:numFmt w:val="bullet"/>
      <w:lvlText w:val=""/>
      <w:lvlJc w:val="left"/>
      <w:pPr>
        <w:ind w:left="2160" w:hanging="360"/>
      </w:pPr>
      <w:rPr>
        <w:rFonts w:ascii="Wingdings" w:hAnsi="Wingdings" w:hint="default"/>
      </w:rPr>
    </w:lvl>
    <w:lvl w:ilvl="3" w:tplc="7F6CB4C2">
      <w:start w:val="1"/>
      <w:numFmt w:val="bullet"/>
      <w:lvlText w:val=""/>
      <w:lvlJc w:val="left"/>
      <w:pPr>
        <w:ind w:left="2880" w:hanging="360"/>
      </w:pPr>
      <w:rPr>
        <w:rFonts w:ascii="Symbol" w:hAnsi="Symbol" w:hint="default"/>
      </w:rPr>
    </w:lvl>
    <w:lvl w:ilvl="4" w:tplc="2418F90E">
      <w:start w:val="1"/>
      <w:numFmt w:val="bullet"/>
      <w:lvlText w:val="o"/>
      <w:lvlJc w:val="left"/>
      <w:pPr>
        <w:ind w:left="3600" w:hanging="360"/>
      </w:pPr>
      <w:rPr>
        <w:rFonts w:ascii="Courier New" w:hAnsi="Courier New" w:hint="default"/>
      </w:rPr>
    </w:lvl>
    <w:lvl w:ilvl="5" w:tplc="2AB48498">
      <w:start w:val="1"/>
      <w:numFmt w:val="bullet"/>
      <w:lvlText w:val=""/>
      <w:lvlJc w:val="left"/>
      <w:pPr>
        <w:ind w:left="4320" w:hanging="360"/>
      </w:pPr>
      <w:rPr>
        <w:rFonts w:ascii="Wingdings" w:hAnsi="Wingdings" w:hint="default"/>
      </w:rPr>
    </w:lvl>
    <w:lvl w:ilvl="6" w:tplc="381E4398">
      <w:start w:val="1"/>
      <w:numFmt w:val="bullet"/>
      <w:lvlText w:val=""/>
      <w:lvlJc w:val="left"/>
      <w:pPr>
        <w:ind w:left="5040" w:hanging="360"/>
      </w:pPr>
      <w:rPr>
        <w:rFonts w:ascii="Symbol" w:hAnsi="Symbol" w:hint="default"/>
      </w:rPr>
    </w:lvl>
    <w:lvl w:ilvl="7" w:tplc="90EEA32E">
      <w:start w:val="1"/>
      <w:numFmt w:val="bullet"/>
      <w:lvlText w:val="o"/>
      <w:lvlJc w:val="left"/>
      <w:pPr>
        <w:ind w:left="5760" w:hanging="360"/>
      </w:pPr>
      <w:rPr>
        <w:rFonts w:ascii="Courier New" w:hAnsi="Courier New" w:hint="default"/>
      </w:rPr>
    </w:lvl>
    <w:lvl w:ilvl="8" w:tplc="95EAC846">
      <w:start w:val="1"/>
      <w:numFmt w:val="bullet"/>
      <w:lvlText w:val=""/>
      <w:lvlJc w:val="left"/>
      <w:pPr>
        <w:ind w:left="6480" w:hanging="360"/>
      </w:pPr>
      <w:rPr>
        <w:rFonts w:ascii="Wingdings" w:hAnsi="Wingdings" w:hint="default"/>
      </w:rPr>
    </w:lvl>
  </w:abstractNum>
  <w:abstractNum w:abstractNumId="1" w15:restartNumberingAfterBreak="0">
    <w:nsid w:val="15A755E2"/>
    <w:multiLevelType w:val="hybridMultilevel"/>
    <w:tmpl w:val="CF0A6C2C"/>
    <w:lvl w:ilvl="0" w:tplc="DAD02194">
      <w:start w:val="1"/>
      <w:numFmt w:val="bullet"/>
      <w:lvlText w:val=""/>
      <w:lvlJc w:val="left"/>
      <w:pPr>
        <w:ind w:left="1800" w:hanging="360"/>
      </w:pPr>
      <w:rPr>
        <w:rFonts w:ascii="Symbol" w:hAnsi="Symbol" w:hint="default"/>
      </w:rPr>
    </w:lvl>
    <w:lvl w:ilvl="1" w:tplc="9B0EDF54">
      <w:start w:val="1"/>
      <w:numFmt w:val="bullet"/>
      <w:lvlText w:val="o"/>
      <w:lvlJc w:val="left"/>
      <w:pPr>
        <w:ind w:left="2520" w:hanging="360"/>
      </w:pPr>
      <w:rPr>
        <w:rFonts w:ascii="Courier New" w:hAnsi="Courier New" w:cs="Courier New" w:hint="default"/>
      </w:rPr>
    </w:lvl>
    <w:lvl w:ilvl="2" w:tplc="50D4434A" w:tentative="1">
      <w:start w:val="1"/>
      <w:numFmt w:val="bullet"/>
      <w:lvlText w:val=""/>
      <w:lvlJc w:val="left"/>
      <w:pPr>
        <w:ind w:left="3240" w:hanging="360"/>
      </w:pPr>
      <w:rPr>
        <w:rFonts w:ascii="Wingdings" w:hAnsi="Wingdings" w:hint="default"/>
      </w:rPr>
    </w:lvl>
    <w:lvl w:ilvl="3" w:tplc="D3005B96" w:tentative="1">
      <w:start w:val="1"/>
      <w:numFmt w:val="bullet"/>
      <w:lvlText w:val=""/>
      <w:lvlJc w:val="left"/>
      <w:pPr>
        <w:ind w:left="3960" w:hanging="360"/>
      </w:pPr>
      <w:rPr>
        <w:rFonts w:ascii="Symbol" w:hAnsi="Symbol" w:hint="default"/>
      </w:rPr>
    </w:lvl>
    <w:lvl w:ilvl="4" w:tplc="275E83D8" w:tentative="1">
      <w:start w:val="1"/>
      <w:numFmt w:val="bullet"/>
      <w:lvlText w:val="o"/>
      <w:lvlJc w:val="left"/>
      <w:pPr>
        <w:ind w:left="4680" w:hanging="360"/>
      </w:pPr>
      <w:rPr>
        <w:rFonts w:ascii="Courier New" w:hAnsi="Courier New" w:cs="Courier New" w:hint="default"/>
      </w:rPr>
    </w:lvl>
    <w:lvl w:ilvl="5" w:tplc="8FF67D60" w:tentative="1">
      <w:start w:val="1"/>
      <w:numFmt w:val="bullet"/>
      <w:lvlText w:val=""/>
      <w:lvlJc w:val="left"/>
      <w:pPr>
        <w:ind w:left="5400" w:hanging="360"/>
      </w:pPr>
      <w:rPr>
        <w:rFonts w:ascii="Wingdings" w:hAnsi="Wingdings" w:hint="default"/>
      </w:rPr>
    </w:lvl>
    <w:lvl w:ilvl="6" w:tplc="50786418" w:tentative="1">
      <w:start w:val="1"/>
      <w:numFmt w:val="bullet"/>
      <w:lvlText w:val=""/>
      <w:lvlJc w:val="left"/>
      <w:pPr>
        <w:ind w:left="6120" w:hanging="360"/>
      </w:pPr>
      <w:rPr>
        <w:rFonts w:ascii="Symbol" w:hAnsi="Symbol" w:hint="default"/>
      </w:rPr>
    </w:lvl>
    <w:lvl w:ilvl="7" w:tplc="53D804A6" w:tentative="1">
      <w:start w:val="1"/>
      <w:numFmt w:val="bullet"/>
      <w:lvlText w:val="o"/>
      <w:lvlJc w:val="left"/>
      <w:pPr>
        <w:ind w:left="6840" w:hanging="360"/>
      </w:pPr>
      <w:rPr>
        <w:rFonts w:ascii="Courier New" w:hAnsi="Courier New" w:cs="Courier New" w:hint="default"/>
      </w:rPr>
    </w:lvl>
    <w:lvl w:ilvl="8" w:tplc="D510811A" w:tentative="1">
      <w:start w:val="1"/>
      <w:numFmt w:val="bullet"/>
      <w:lvlText w:val=""/>
      <w:lvlJc w:val="left"/>
      <w:pPr>
        <w:ind w:left="7560" w:hanging="360"/>
      </w:pPr>
      <w:rPr>
        <w:rFonts w:ascii="Wingdings" w:hAnsi="Wingdings" w:hint="default"/>
      </w:rPr>
    </w:lvl>
  </w:abstractNum>
  <w:abstractNum w:abstractNumId="2" w15:restartNumberingAfterBreak="0">
    <w:nsid w:val="3E1F61DA"/>
    <w:multiLevelType w:val="hybridMultilevel"/>
    <w:tmpl w:val="E2241686"/>
    <w:lvl w:ilvl="0" w:tplc="A4087838">
      <w:start w:val="1"/>
      <w:numFmt w:val="bullet"/>
      <w:lvlText w:val=""/>
      <w:lvlJc w:val="left"/>
      <w:pPr>
        <w:ind w:left="720" w:hanging="360"/>
      </w:pPr>
      <w:rPr>
        <w:rFonts w:ascii="Symbol" w:hAnsi="Symbol" w:hint="default"/>
      </w:rPr>
    </w:lvl>
    <w:lvl w:ilvl="1" w:tplc="96224522" w:tentative="1">
      <w:start w:val="1"/>
      <w:numFmt w:val="bullet"/>
      <w:lvlText w:val="o"/>
      <w:lvlJc w:val="left"/>
      <w:pPr>
        <w:ind w:left="1440" w:hanging="360"/>
      </w:pPr>
      <w:rPr>
        <w:rFonts w:ascii="Courier New" w:hAnsi="Courier New" w:cs="Courier New" w:hint="default"/>
      </w:rPr>
    </w:lvl>
    <w:lvl w:ilvl="2" w:tplc="BB568C62" w:tentative="1">
      <w:start w:val="1"/>
      <w:numFmt w:val="bullet"/>
      <w:lvlText w:val=""/>
      <w:lvlJc w:val="left"/>
      <w:pPr>
        <w:ind w:left="2160" w:hanging="360"/>
      </w:pPr>
      <w:rPr>
        <w:rFonts w:ascii="Wingdings" w:hAnsi="Wingdings" w:hint="default"/>
      </w:rPr>
    </w:lvl>
    <w:lvl w:ilvl="3" w:tplc="0B7A9302" w:tentative="1">
      <w:start w:val="1"/>
      <w:numFmt w:val="bullet"/>
      <w:lvlText w:val=""/>
      <w:lvlJc w:val="left"/>
      <w:pPr>
        <w:ind w:left="2880" w:hanging="360"/>
      </w:pPr>
      <w:rPr>
        <w:rFonts w:ascii="Symbol" w:hAnsi="Symbol" w:hint="default"/>
      </w:rPr>
    </w:lvl>
    <w:lvl w:ilvl="4" w:tplc="3AA42800" w:tentative="1">
      <w:start w:val="1"/>
      <w:numFmt w:val="bullet"/>
      <w:lvlText w:val="o"/>
      <w:lvlJc w:val="left"/>
      <w:pPr>
        <w:ind w:left="3600" w:hanging="360"/>
      </w:pPr>
      <w:rPr>
        <w:rFonts w:ascii="Courier New" w:hAnsi="Courier New" w:cs="Courier New" w:hint="default"/>
      </w:rPr>
    </w:lvl>
    <w:lvl w:ilvl="5" w:tplc="E0A6E696" w:tentative="1">
      <w:start w:val="1"/>
      <w:numFmt w:val="bullet"/>
      <w:lvlText w:val=""/>
      <w:lvlJc w:val="left"/>
      <w:pPr>
        <w:ind w:left="4320" w:hanging="360"/>
      </w:pPr>
      <w:rPr>
        <w:rFonts w:ascii="Wingdings" w:hAnsi="Wingdings" w:hint="default"/>
      </w:rPr>
    </w:lvl>
    <w:lvl w:ilvl="6" w:tplc="C3EA9E6A" w:tentative="1">
      <w:start w:val="1"/>
      <w:numFmt w:val="bullet"/>
      <w:lvlText w:val=""/>
      <w:lvlJc w:val="left"/>
      <w:pPr>
        <w:ind w:left="5040" w:hanging="360"/>
      </w:pPr>
      <w:rPr>
        <w:rFonts w:ascii="Symbol" w:hAnsi="Symbol" w:hint="default"/>
      </w:rPr>
    </w:lvl>
    <w:lvl w:ilvl="7" w:tplc="D446373C" w:tentative="1">
      <w:start w:val="1"/>
      <w:numFmt w:val="bullet"/>
      <w:lvlText w:val="o"/>
      <w:lvlJc w:val="left"/>
      <w:pPr>
        <w:ind w:left="5760" w:hanging="360"/>
      </w:pPr>
      <w:rPr>
        <w:rFonts w:ascii="Courier New" w:hAnsi="Courier New" w:cs="Courier New" w:hint="default"/>
      </w:rPr>
    </w:lvl>
    <w:lvl w:ilvl="8" w:tplc="6E4CCE66" w:tentative="1">
      <w:start w:val="1"/>
      <w:numFmt w:val="bullet"/>
      <w:lvlText w:val=""/>
      <w:lvlJc w:val="left"/>
      <w:pPr>
        <w:ind w:left="6480" w:hanging="360"/>
      </w:pPr>
      <w:rPr>
        <w:rFonts w:ascii="Wingdings" w:hAnsi="Wingdings" w:hint="default"/>
      </w:rPr>
    </w:lvl>
  </w:abstractNum>
  <w:abstractNum w:abstractNumId="3" w15:restartNumberingAfterBreak="0">
    <w:nsid w:val="3EB612B7"/>
    <w:multiLevelType w:val="multilevel"/>
    <w:tmpl w:val="3D9AA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45968"/>
    <w:multiLevelType w:val="hybridMultilevel"/>
    <w:tmpl w:val="7108A4F0"/>
    <w:lvl w:ilvl="0" w:tplc="43F44EF8">
      <w:start w:val="1"/>
      <w:numFmt w:val="bullet"/>
      <w:lvlText w:val=""/>
      <w:lvlJc w:val="left"/>
      <w:pPr>
        <w:ind w:left="720" w:hanging="360"/>
      </w:pPr>
      <w:rPr>
        <w:rFonts w:ascii="Symbol" w:hAnsi="Symbol" w:hint="default"/>
      </w:rPr>
    </w:lvl>
    <w:lvl w:ilvl="1" w:tplc="DB6A1CEA" w:tentative="1">
      <w:start w:val="1"/>
      <w:numFmt w:val="bullet"/>
      <w:lvlText w:val="o"/>
      <w:lvlJc w:val="left"/>
      <w:pPr>
        <w:ind w:left="1440" w:hanging="360"/>
      </w:pPr>
      <w:rPr>
        <w:rFonts w:ascii="Courier New" w:hAnsi="Courier New" w:cs="Courier New" w:hint="default"/>
      </w:rPr>
    </w:lvl>
    <w:lvl w:ilvl="2" w:tplc="830287F8" w:tentative="1">
      <w:start w:val="1"/>
      <w:numFmt w:val="bullet"/>
      <w:lvlText w:val=""/>
      <w:lvlJc w:val="left"/>
      <w:pPr>
        <w:ind w:left="2160" w:hanging="360"/>
      </w:pPr>
      <w:rPr>
        <w:rFonts w:ascii="Wingdings" w:hAnsi="Wingdings" w:hint="default"/>
      </w:rPr>
    </w:lvl>
    <w:lvl w:ilvl="3" w:tplc="C9E87464" w:tentative="1">
      <w:start w:val="1"/>
      <w:numFmt w:val="bullet"/>
      <w:lvlText w:val=""/>
      <w:lvlJc w:val="left"/>
      <w:pPr>
        <w:ind w:left="2880" w:hanging="360"/>
      </w:pPr>
      <w:rPr>
        <w:rFonts w:ascii="Symbol" w:hAnsi="Symbol" w:hint="default"/>
      </w:rPr>
    </w:lvl>
    <w:lvl w:ilvl="4" w:tplc="A2541D6A" w:tentative="1">
      <w:start w:val="1"/>
      <w:numFmt w:val="bullet"/>
      <w:lvlText w:val="o"/>
      <w:lvlJc w:val="left"/>
      <w:pPr>
        <w:ind w:left="3600" w:hanging="360"/>
      </w:pPr>
      <w:rPr>
        <w:rFonts w:ascii="Courier New" w:hAnsi="Courier New" w:cs="Courier New" w:hint="default"/>
      </w:rPr>
    </w:lvl>
    <w:lvl w:ilvl="5" w:tplc="E65603F0" w:tentative="1">
      <w:start w:val="1"/>
      <w:numFmt w:val="bullet"/>
      <w:lvlText w:val=""/>
      <w:lvlJc w:val="left"/>
      <w:pPr>
        <w:ind w:left="4320" w:hanging="360"/>
      </w:pPr>
      <w:rPr>
        <w:rFonts w:ascii="Wingdings" w:hAnsi="Wingdings" w:hint="default"/>
      </w:rPr>
    </w:lvl>
    <w:lvl w:ilvl="6" w:tplc="79EA9EB0" w:tentative="1">
      <w:start w:val="1"/>
      <w:numFmt w:val="bullet"/>
      <w:lvlText w:val=""/>
      <w:lvlJc w:val="left"/>
      <w:pPr>
        <w:ind w:left="5040" w:hanging="360"/>
      </w:pPr>
      <w:rPr>
        <w:rFonts w:ascii="Symbol" w:hAnsi="Symbol" w:hint="default"/>
      </w:rPr>
    </w:lvl>
    <w:lvl w:ilvl="7" w:tplc="2EEEE8F2" w:tentative="1">
      <w:start w:val="1"/>
      <w:numFmt w:val="bullet"/>
      <w:lvlText w:val="o"/>
      <w:lvlJc w:val="left"/>
      <w:pPr>
        <w:ind w:left="5760" w:hanging="360"/>
      </w:pPr>
      <w:rPr>
        <w:rFonts w:ascii="Courier New" w:hAnsi="Courier New" w:cs="Courier New" w:hint="default"/>
      </w:rPr>
    </w:lvl>
    <w:lvl w:ilvl="8" w:tplc="352C2DE8" w:tentative="1">
      <w:start w:val="1"/>
      <w:numFmt w:val="bullet"/>
      <w:lvlText w:val=""/>
      <w:lvlJc w:val="left"/>
      <w:pPr>
        <w:ind w:left="6480" w:hanging="360"/>
      </w:pPr>
      <w:rPr>
        <w:rFonts w:ascii="Wingdings" w:hAnsi="Wingdings" w:hint="default"/>
      </w:rPr>
    </w:lvl>
  </w:abstractNum>
  <w:abstractNum w:abstractNumId="5" w15:restartNumberingAfterBreak="0">
    <w:nsid w:val="63853740"/>
    <w:multiLevelType w:val="hybridMultilevel"/>
    <w:tmpl w:val="E95ACD24"/>
    <w:lvl w:ilvl="0" w:tplc="034AAACE">
      <w:start w:val="1"/>
      <w:numFmt w:val="bullet"/>
      <w:lvlText w:val=""/>
      <w:lvlJc w:val="left"/>
      <w:pPr>
        <w:ind w:left="1800" w:hanging="360"/>
      </w:pPr>
      <w:rPr>
        <w:rFonts w:ascii="Symbol" w:hAnsi="Symbol" w:hint="default"/>
      </w:rPr>
    </w:lvl>
    <w:lvl w:ilvl="1" w:tplc="39FAADAA">
      <w:start w:val="1"/>
      <w:numFmt w:val="bullet"/>
      <w:lvlText w:val="o"/>
      <w:lvlJc w:val="left"/>
      <w:pPr>
        <w:ind w:left="2520" w:hanging="360"/>
      </w:pPr>
      <w:rPr>
        <w:rFonts w:ascii="Courier New" w:hAnsi="Courier New" w:cs="Courier New" w:hint="default"/>
      </w:rPr>
    </w:lvl>
    <w:lvl w:ilvl="2" w:tplc="CCD6AB7E" w:tentative="1">
      <w:start w:val="1"/>
      <w:numFmt w:val="bullet"/>
      <w:lvlText w:val=""/>
      <w:lvlJc w:val="left"/>
      <w:pPr>
        <w:ind w:left="3240" w:hanging="360"/>
      </w:pPr>
      <w:rPr>
        <w:rFonts w:ascii="Wingdings" w:hAnsi="Wingdings" w:hint="default"/>
      </w:rPr>
    </w:lvl>
    <w:lvl w:ilvl="3" w:tplc="B2D4E60A" w:tentative="1">
      <w:start w:val="1"/>
      <w:numFmt w:val="bullet"/>
      <w:lvlText w:val=""/>
      <w:lvlJc w:val="left"/>
      <w:pPr>
        <w:ind w:left="3960" w:hanging="360"/>
      </w:pPr>
      <w:rPr>
        <w:rFonts w:ascii="Symbol" w:hAnsi="Symbol" w:hint="default"/>
      </w:rPr>
    </w:lvl>
    <w:lvl w:ilvl="4" w:tplc="CACC97CA" w:tentative="1">
      <w:start w:val="1"/>
      <w:numFmt w:val="bullet"/>
      <w:lvlText w:val="o"/>
      <w:lvlJc w:val="left"/>
      <w:pPr>
        <w:ind w:left="4680" w:hanging="360"/>
      </w:pPr>
      <w:rPr>
        <w:rFonts w:ascii="Courier New" w:hAnsi="Courier New" w:cs="Courier New" w:hint="default"/>
      </w:rPr>
    </w:lvl>
    <w:lvl w:ilvl="5" w:tplc="AE046BD8" w:tentative="1">
      <w:start w:val="1"/>
      <w:numFmt w:val="bullet"/>
      <w:lvlText w:val=""/>
      <w:lvlJc w:val="left"/>
      <w:pPr>
        <w:ind w:left="5400" w:hanging="360"/>
      </w:pPr>
      <w:rPr>
        <w:rFonts w:ascii="Wingdings" w:hAnsi="Wingdings" w:hint="default"/>
      </w:rPr>
    </w:lvl>
    <w:lvl w:ilvl="6" w:tplc="DDD6DEC0" w:tentative="1">
      <w:start w:val="1"/>
      <w:numFmt w:val="bullet"/>
      <w:lvlText w:val=""/>
      <w:lvlJc w:val="left"/>
      <w:pPr>
        <w:ind w:left="6120" w:hanging="360"/>
      </w:pPr>
      <w:rPr>
        <w:rFonts w:ascii="Symbol" w:hAnsi="Symbol" w:hint="default"/>
      </w:rPr>
    </w:lvl>
    <w:lvl w:ilvl="7" w:tplc="27DEF064" w:tentative="1">
      <w:start w:val="1"/>
      <w:numFmt w:val="bullet"/>
      <w:lvlText w:val="o"/>
      <w:lvlJc w:val="left"/>
      <w:pPr>
        <w:ind w:left="6840" w:hanging="360"/>
      </w:pPr>
      <w:rPr>
        <w:rFonts w:ascii="Courier New" w:hAnsi="Courier New" w:cs="Courier New" w:hint="default"/>
      </w:rPr>
    </w:lvl>
    <w:lvl w:ilvl="8" w:tplc="E5A22130" w:tentative="1">
      <w:start w:val="1"/>
      <w:numFmt w:val="bullet"/>
      <w:lvlText w:val=""/>
      <w:lvlJc w:val="left"/>
      <w:pPr>
        <w:ind w:left="7560" w:hanging="360"/>
      </w:pPr>
      <w:rPr>
        <w:rFonts w:ascii="Wingdings" w:hAnsi="Wingdings" w:hint="default"/>
      </w:rPr>
    </w:lvl>
  </w:abstractNum>
  <w:abstractNum w:abstractNumId="6" w15:restartNumberingAfterBreak="0">
    <w:nsid w:val="780D6217"/>
    <w:multiLevelType w:val="multilevel"/>
    <w:tmpl w:val="9E52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11607">
    <w:abstractNumId w:val="0"/>
  </w:num>
  <w:num w:numId="2" w16cid:durableId="681931864">
    <w:abstractNumId w:val="1"/>
  </w:num>
  <w:num w:numId="3" w16cid:durableId="1162504641">
    <w:abstractNumId w:val="5"/>
  </w:num>
  <w:num w:numId="4" w16cid:durableId="1627470919">
    <w:abstractNumId w:val="2"/>
  </w:num>
  <w:num w:numId="5" w16cid:durableId="1564944435">
    <w:abstractNumId w:val="3"/>
  </w:num>
  <w:num w:numId="6" w16cid:durableId="1568110091">
    <w:abstractNumId w:val="6"/>
  </w:num>
  <w:num w:numId="7" w16cid:durableId="354502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F2"/>
    <w:rsid w:val="0000308C"/>
    <w:rsid w:val="00012DB6"/>
    <w:rsid w:val="00016450"/>
    <w:rsid w:val="00056A88"/>
    <w:rsid w:val="00076742"/>
    <w:rsid w:val="00076A84"/>
    <w:rsid w:val="00080705"/>
    <w:rsid w:val="000A3528"/>
    <w:rsid w:val="000D09AB"/>
    <w:rsid w:val="000D6991"/>
    <w:rsid w:val="000E4D24"/>
    <w:rsid w:val="0010121B"/>
    <w:rsid w:val="00104DAE"/>
    <w:rsid w:val="00127764"/>
    <w:rsid w:val="00127A8D"/>
    <w:rsid w:val="00133BAE"/>
    <w:rsid w:val="001406DA"/>
    <w:rsid w:val="00153C0E"/>
    <w:rsid w:val="00155EA3"/>
    <w:rsid w:val="0019419A"/>
    <w:rsid w:val="00194844"/>
    <w:rsid w:val="001A513B"/>
    <w:rsid w:val="001B1A39"/>
    <w:rsid w:val="001B53A0"/>
    <w:rsid w:val="001D43C6"/>
    <w:rsid w:val="00201DD8"/>
    <w:rsid w:val="002228F5"/>
    <w:rsid w:val="00224D9E"/>
    <w:rsid w:val="00225B86"/>
    <w:rsid w:val="0023450F"/>
    <w:rsid w:val="0024413E"/>
    <w:rsid w:val="00247757"/>
    <w:rsid w:val="00255A9D"/>
    <w:rsid w:val="002A65BD"/>
    <w:rsid w:val="002C31B7"/>
    <w:rsid w:val="002E75D1"/>
    <w:rsid w:val="0032228A"/>
    <w:rsid w:val="003236D9"/>
    <w:rsid w:val="00347857"/>
    <w:rsid w:val="0035043A"/>
    <w:rsid w:val="00350A4B"/>
    <w:rsid w:val="00350CE3"/>
    <w:rsid w:val="003542ED"/>
    <w:rsid w:val="003648C9"/>
    <w:rsid w:val="003709C3"/>
    <w:rsid w:val="003721E0"/>
    <w:rsid w:val="00377F39"/>
    <w:rsid w:val="003906E8"/>
    <w:rsid w:val="003B16E5"/>
    <w:rsid w:val="003B2238"/>
    <w:rsid w:val="003B386F"/>
    <w:rsid w:val="003C593F"/>
    <w:rsid w:val="003D04EF"/>
    <w:rsid w:val="003D1C72"/>
    <w:rsid w:val="003E32CC"/>
    <w:rsid w:val="003E74F8"/>
    <w:rsid w:val="003F3A15"/>
    <w:rsid w:val="003F473A"/>
    <w:rsid w:val="004011AF"/>
    <w:rsid w:val="00415C33"/>
    <w:rsid w:val="00422A17"/>
    <w:rsid w:val="004325DE"/>
    <w:rsid w:val="0044657B"/>
    <w:rsid w:val="00450204"/>
    <w:rsid w:val="004747E8"/>
    <w:rsid w:val="004B3836"/>
    <w:rsid w:val="004D0C2B"/>
    <w:rsid w:val="004E0264"/>
    <w:rsid w:val="004E4A97"/>
    <w:rsid w:val="00506FE6"/>
    <w:rsid w:val="00510D77"/>
    <w:rsid w:val="00520B06"/>
    <w:rsid w:val="005214D9"/>
    <w:rsid w:val="0052396D"/>
    <w:rsid w:val="0054080F"/>
    <w:rsid w:val="00561860"/>
    <w:rsid w:val="00561B1A"/>
    <w:rsid w:val="00563906"/>
    <w:rsid w:val="00572B6A"/>
    <w:rsid w:val="005972BF"/>
    <w:rsid w:val="005A0CCC"/>
    <w:rsid w:val="005A336E"/>
    <w:rsid w:val="005D4199"/>
    <w:rsid w:val="005E741E"/>
    <w:rsid w:val="005F19B5"/>
    <w:rsid w:val="00611B84"/>
    <w:rsid w:val="006413FC"/>
    <w:rsid w:val="00642F44"/>
    <w:rsid w:val="006467C1"/>
    <w:rsid w:val="00666B6C"/>
    <w:rsid w:val="006A5AFA"/>
    <w:rsid w:val="006B38F9"/>
    <w:rsid w:val="006C1315"/>
    <w:rsid w:val="006C646E"/>
    <w:rsid w:val="006F06C7"/>
    <w:rsid w:val="00715F48"/>
    <w:rsid w:val="00717F18"/>
    <w:rsid w:val="007447A7"/>
    <w:rsid w:val="00751600"/>
    <w:rsid w:val="00753D8D"/>
    <w:rsid w:val="00765BF7"/>
    <w:rsid w:val="0077042E"/>
    <w:rsid w:val="00771BE6"/>
    <w:rsid w:val="00773C60"/>
    <w:rsid w:val="0079001B"/>
    <w:rsid w:val="007A5F79"/>
    <w:rsid w:val="007E1196"/>
    <w:rsid w:val="007E13DC"/>
    <w:rsid w:val="007F56B3"/>
    <w:rsid w:val="00800F27"/>
    <w:rsid w:val="008225D0"/>
    <w:rsid w:val="00830B91"/>
    <w:rsid w:val="00885C56"/>
    <w:rsid w:val="008B34E6"/>
    <w:rsid w:val="008D0AFC"/>
    <w:rsid w:val="008E4404"/>
    <w:rsid w:val="008E550A"/>
    <w:rsid w:val="00927990"/>
    <w:rsid w:val="00945AC6"/>
    <w:rsid w:val="00946171"/>
    <w:rsid w:val="009512EC"/>
    <w:rsid w:val="0095151A"/>
    <w:rsid w:val="009630E3"/>
    <w:rsid w:val="00975EC6"/>
    <w:rsid w:val="00984BB8"/>
    <w:rsid w:val="00994B9E"/>
    <w:rsid w:val="009A7D2B"/>
    <w:rsid w:val="009B3751"/>
    <w:rsid w:val="009D1BF2"/>
    <w:rsid w:val="009F0B14"/>
    <w:rsid w:val="00AD6602"/>
    <w:rsid w:val="00AE46FC"/>
    <w:rsid w:val="00AF0DED"/>
    <w:rsid w:val="00B06894"/>
    <w:rsid w:val="00B30484"/>
    <w:rsid w:val="00B34261"/>
    <w:rsid w:val="00B3784E"/>
    <w:rsid w:val="00B567BF"/>
    <w:rsid w:val="00B723BF"/>
    <w:rsid w:val="00B72A4E"/>
    <w:rsid w:val="00B8049D"/>
    <w:rsid w:val="00BA6B07"/>
    <w:rsid w:val="00BB5E64"/>
    <w:rsid w:val="00BD183C"/>
    <w:rsid w:val="00C00010"/>
    <w:rsid w:val="00C27352"/>
    <w:rsid w:val="00C3336F"/>
    <w:rsid w:val="00C557F2"/>
    <w:rsid w:val="00C808C3"/>
    <w:rsid w:val="00C8254A"/>
    <w:rsid w:val="00CC2CA5"/>
    <w:rsid w:val="00CD5898"/>
    <w:rsid w:val="00CF4748"/>
    <w:rsid w:val="00D123CA"/>
    <w:rsid w:val="00D23773"/>
    <w:rsid w:val="00D41631"/>
    <w:rsid w:val="00D51209"/>
    <w:rsid w:val="00D63910"/>
    <w:rsid w:val="00D71C65"/>
    <w:rsid w:val="00D75782"/>
    <w:rsid w:val="00D906AD"/>
    <w:rsid w:val="00D91EE8"/>
    <w:rsid w:val="00DA0026"/>
    <w:rsid w:val="00DA6F36"/>
    <w:rsid w:val="00DB5EC6"/>
    <w:rsid w:val="00DC442A"/>
    <w:rsid w:val="00DF0408"/>
    <w:rsid w:val="00DF5729"/>
    <w:rsid w:val="00E1180A"/>
    <w:rsid w:val="00E12089"/>
    <w:rsid w:val="00E5579A"/>
    <w:rsid w:val="00E60262"/>
    <w:rsid w:val="00E73ECF"/>
    <w:rsid w:val="00E87C2D"/>
    <w:rsid w:val="00EB5ABE"/>
    <w:rsid w:val="00EE38AB"/>
    <w:rsid w:val="00EE3F25"/>
    <w:rsid w:val="00F03DD1"/>
    <w:rsid w:val="00F06D37"/>
    <w:rsid w:val="00F272E3"/>
    <w:rsid w:val="00F36A5A"/>
    <w:rsid w:val="00F52076"/>
    <w:rsid w:val="00F61732"/>
    <w:rsid w:val="00F72DE3"/>
    <w:rsid w:val="00F757B8"/>
    <w:rsid w:val="00F9562A"/>
    <w:rsid w:val="00F9613D"/>
    <w:rsid w:val="00FA1385"/>
    <w:rsid w:val="00FA440C"/>
    <w:rsid w:val="00FA6311"/>
    <w:rsid w:val="00FB54B4"/>
    <w:rsid w:val="00FB5A18"/>
    <w:rsid w:val="00FB707D"/>
    <w:rsid w:val="00FC08B8"/>
    <w:rsid w:val="00FE0CF1"/>
    <w:rsid w:val="00FF4364"/>
    <w:rsid w:val="01752DBC"/>
    <w:rsid w:val="01D47981"/>
    <w:rsid w:val="01D4DEC0"/>
    <w:rsid w:val="020D7A1F"/>
    <w:rsid w:val="0217A351"/>
    <w:rsid w:val="02F30A83"/>
    <w:rsid w:val="0315BF72"/>
    <w:rsid w:val="037569C7"/>
    <w:rsid w:val="0394F3CF"/>
    <w:rsid w:val="04D7B080"/>
    <w:rsid w:val="04FB032E"/>
    <w:rsid w:val="05589731"/>
    <w:rsid w:val="056D0DCE"/>
    <w:rsid w:val="05D572FB"/>
    <w:rsid w:val="06108B99"/>
    <w:rsid w:val="062939E2"/>
    <w:rsid w:val="067C8DD7"/>
    <w:rsid w:val="08F75C1B"/>
    <w:rsid w:val="094F77B1"/>
    <w:rsid w:val="0990D933"/>
    <w:rsid w:val="099FB47F"/>
    <w:rsid w:val="09B2051D"/>
    <w:rsid w:val="0A27D3AD"/>
    <w:rsid w:val="0B0DB30B"/>
    <w:rsid w:val="0B6E32C7"/>
    <w:rsid w:val="0B9D2BE5"/>
    <w:rsid w:val="0BD54E41"/>
    <w:rsid w:val="0C17F832"/>
    <w:rsid w:val="0CB8BE30"/>
    <w:rsid w:val="0CF29B62"/>
    <w:rsid w:val="0E3A9516"/>
    <w:rsid w:val="0E64A2BD"/>
    <w:rsid w:val="0E7767BD"/>
    <w:rsid w:val="0EF2BFBC"/>
    <w:rsid w:val="0F1B6CC5"/>
    <w:rsid w:val="0F297D1D"/>
    <w:rsid w:val="0FE9E12A"/>
    <w:rsid w:val="10638BCB"/>
    <w:rsid w:val="10ECEAA6"/>
    <w:rsid w:val="114B4552"/>
    <w:rsid w:val="11B0F88F"/>
    <w:rsid w:val="1265C72C"/>
    <w:rsid w:val="129E20F2"/>
    <w:rsid w:val="12C30D60"/>
    <w:rsid w:val="13260FF8"/>
    <w:rsid w:val="13675B01"/>
    <w:rsid w:val="1373EBFB"/>
    <w:rsid w:val="13E1703E"/>
    <w:rsid w:val="140F6B1D"/>
    <w:rsid w:val="14211AA9"/>
    <w:rsid w:val="143B0122"/>
    <w:rsid w:val="144A0066"/>
    <w:rsid w:val="1454DD9A"/>
    <w:rsid w:val="14B6D7CE"/>
    <w:rsid w:val="14C6F10D"/>
    <w:rsid w:val="14D32F26"/>
    <w:rsid w:val="14FD8E76"/>
    <w:rsid w:val="15126447"/>
    <w:rsid w:val="154B9C33"/>
    <w:rsid w:val="157C8468"/>
    <w:rsid w:val="15BE2674"/>
    <w:rsid w:val="15CB44B0"/>
    <w:rsid w:val="15D318BD"/>
    <w:rsid w:val="160DCC60"/>
    <w:rsid w:val="162A5313"/>
    <w:rsid w:val="165F30C1"/>
    <w:rsid w:val="16A2877E"/>
    <w:rsid w:val="174668C7"/>
    <w:rsid w:val="17FB633F"/>
    <w:rsid w:val="1865AA6E"/>
    <w:rsid w:val="18A1B398"/>
    <w:rsid w:val="19263A8A"/>
    <w:rsid w:val="19DF73C5"/>
    <w:rsid w:val="1C0E2BE7"/>
    <w:rsid w:val="1C700B71"/>
    <w:rsid w:val="1CC682B1"/>
    <w:rsid w:val="1CF3DC7E"/>
    <w:rsid w:val="1D702565"/>
    <w:rsid w:val="1E6414C0"/>
    <w:rsid w:val="1E8B7821"/>
    <w:rsid w:val="1EF4679C"/>
    <w:rsid w:val="203B2151"/>
    <w:rsid w:val="2044EE2D"/>
    <w:rsid w:val="207AEDED"/>
    <w:rsid w:val="2179D75F"/>
    <w:rsid w:val="217F9F06"/>
    <w:rsid w:val="2183C321"/>
    <w:rsid w:val="229D65D0"/>
    <w:rsid w:val="22D19166"/>
    <w:rsid w:val="2346FD15"/>
    <w:rsid w:val="23BC58D7"/>
    <w:rsid w:val="24B1A73B"/>
    <w:rsid w:val="24BA525C"/>
    <w:rsid w:val="2567362B"/>
    <w:rsid w:val="269C3952"/>
    <w:rsid w:val="276A68C8"/>
    <w:rsid w:val="27FB6BC2"/>
    <w:rsid w:val="28342C5F"/>
    <w:rsid w:val="293958AD"/>
    <w:rsid w:val="294D0593"/>
    <w:rsid w:val="2974E0BF"/>
    <w:rsid w:val="2A0767E6"/>
    <w:rsid w:val="2B0A2000"/>
    <w:rsid w:val="2B43D8F9"/>
    <w:rsid w:val="2B525F72"/>
    <w:rsid w:val="2B7DBB11"/>
    <w:rsid w:val="2C11565F"/>
    <w:rsid w:val="2CA4B3E5"/>
    <w:rsid w:val="2D1EAE7E"/>
    <w:rsid w:val="2D60F1F6"/>
    <w:rsid w:val="2D6BFF62"/>
    <w:rsid w:val="2D7CECCB"/>
    <w:rsid w:val="2E37F569"/>
    <w:rsid w:val="2EB4E764"/>
    <w:rsid w:val="2F312A99"/>
    <w:rsid w:val="2F5E20B3"/>
    <w:rsid w:val="316652FA"/>
    <w:rsid w:val="32C2E75E"/>
    <w:rsid w:val="32EE6D6C"/>
    <w:rsid w:val="33579408"/>
    <w:rsid w:val="33CF4E4D"/>
    <w:rsid w:val="33F341F2"/>
    <w:rsid w:val="340DFF31"/>
    <w:rsid w:val="3410C2A0"/>
    <w:rsid w:val="348F8847"/>
    <w:rsid w:val="34981CED"/>
    <w:rsid w:val="34B4DA74"/>
    <w:rsid w:val="3535CBA0"/>
    <w:rsid w:val="354DD3A2"/>
    <w:rsid w:val="35FA204F"/>
    <w:rsid w:val="36B6764D"/>
    <w:rsid w:val="3747918B"/>
    <w:rsid w:val="38000C72"/>
    <w:rsid w:val="380131B5"/>
    <w:rsid w:val="38C8336B"/>
    <w:rsid w:val="39B6A3D7"/>
    <w:rsid w:val="39E9103D"/>
    <w:rsid w:val="3A32AF11"/>
    <w:rsid w:val="3AA11E48"/>
    <w:rsid w:val="3B02CB5D"/>
    <w:rsid w:val="3B295745"/>
    <w:rsid w:val="3B4F9F7F"/>
    <w:rsid w:val="3B5A0EFD"/>
    <w:rsid w:val="3B74F480"/>
    <w:rsid w:val="3B985B1F"/>
    <w:rsid w:val="3C22F82C"/>
    <w:rsid w:val="3C64A39A"/>
    <w:rsid w:val="3C95B98E"/>
    <w:rsid w:val="3CADFCDA"/>
    <w:rsid w:val="3CE9D699"/>
    <w:rsid w:val="3D7FAB71"/>
    <w:rsid w:val="3D94C1B8"/>
    <w:rsid w:val="3E2718FC"/>
    <w:rsid w:val="3F2AB435"/>
    <w:rsid w:val="3F56FC72"/>
    <w:rsid w:val="3F78A5E6"/>
    <w:rsid w:val="3F9A3735"/>
    <w:rsid w:val="3FAD9509"/>
    <w:rsid w:val="400A01FD"/>
    <w:rsid w:val="403753ED"/>
    <w:rsid w:val="40E04BC3"/>
    <w:rsid w:val="413966C5"/>
    <w:rsid w:val="41F4EA76"/>
    <w:rsid w:val="42A11BBD"/>
    <w:rsid w:val="441453E4"/>
    <w:rsid w:val="4435DA96"/>
    <w:rsid w:val="453C065B"/>
    <w:rsid w:val="45FDABD0"/>
    <w:rsid w:val="4744F9B8"/>
    <w:rsid w:val="47A14586"/>
    <w:rsid w:val="47D38B6A"/>
    <w:rsid w:val="480ED59B"/>
    <w:rsid w:val="48199BF6"/>
    <w:rsid w:val="485C6B32"/>
    <w:rsid w:val="48E53C2E"/>
    <w:rsid w:val="493B4717"/>
    <w:rsid w:val="4A499AC3"/>
    <w:rsid w:val="4A4A5410"/>
    <w:rsid w:val="4A84C9A4"/>
    <w:rsid w:val="4A90A64D"/>
    <w:rsid w:val="4AC002C9"/>
    <w:rsid w:val="4AE2B417"/>
    <w:rsid w:val="4B1F76DF"/>
    <w:rsid w:val="4B87D07D"/>
    <w:rsid w:val="4B946FF8"/>
    <w:rsid w:val="4BE07DD9"/>
    <w:rsid w:val="4BE61506"/>
    <w:rsid w:val="4C51F4BC"/>
    <w:rsid w:val="4D8296C1"/>
    <w:rsid w:val="4D83C46C"/>
    <w:rsid w:val="4E507174"/>
    <w:rsid w:val="4E65EC83"/>
    <w:rsid w:val="4EA3BBF9"/>
    <w:rsid w:val="4F9A3FC7"/>
    <w:rsid w:val="4FDB3239"/>
    <w:rsid w:val="5025A1BC"/>
    <w:rsid w:val="5047D890"/>
    <w:rsid w:val="517519E4"/>
    <w:rsid w:val="5181B187"/>
    <w:rsid w:val="51B92BD5"/>
    <w:rsid w:val="5224D084"/>
    <w:rsid w:val="523ED150"/>
    <w:rsid w:val="53F98CA1"/>
    <w:rsid w:val="54189055"/>
    <w:rsid w:val="545FA622"/>
    <w:rsid w:val="54B9EA25"/>
    <w:rsid w:val="54F067A8"/>
    <w:rsid w:val="55F00580"/>
    <w:rsid w:val="5618B97E"/>
    <w:rsid w:val="562B8D09"/>
    <w:rsid w:val="56BA3B4F"/>
    <w:rsid w:val="57675101"/>
    <w:rsid w:val="59EF3115"/>
    <w:rsid w:val="5A27B484"/>
    <w:rsid w:val="5B33B089"/>
    <w:rsid w:val="5B434998"/>
    <w:rsid w:val="5B43CF69"/>
    <w:rsid w:val="5BAA071D"/>
    <w:rsid w:val="5BE16D1F"/>
    <w:rsid w:val="5C4BD8C4"/>
    <w:rsid w:val="5D391A0C"/>
    <w:rsid w:val="5D69FEF4"/>
    <w:rsid w:val="5DBFC77D"/>
    <w:rsid w:val="5E1E179D"/>
    <w:rsid w:val="5F25A55F"/>
    <w:rsid w:val="5F2ECF96"/>
    <w:rsid w:val="600EFDCE"/>
    <w:rsid w:val="60468A7A"/>
    <w:rsid w:val="60F6A5CB"/>
    <w:rsid w:val="61149F49"/>
    <w:rsid w:val="6128AA78"/>
    <w:rsid w:val="623BCA9F"/>
    <w:rsid w:val="63063E9D"/>
    <w:rsid w:val="635FECEA"/>
    <w:rsid w:val="6385DD11"/>
    <w:rsid w:val="64200D5B"/>
    <w:rsid w:val="642721A2"/>
    <w:rsid w:val="64B6A2E0"/>
    <w:rsid w:val="65238926"/>
    <w:rsid w:val="658A5A66"/>
    <w:rsid w:val="65C744DC"/>
    <w:rsid w:val="66B0BAE6"/>
    <w:rsid w:val="6739F68C"/>
    <w:rsid w:val="675F5105"/>
    <w:rsid w:val="67B2EE59"/>
    <w:rsid w:val="67F78186"/>
    <w:rsid w:val="69153E0C"/>
    <w:rsid w:val="691ECBC1"/>
    <w:rsid w:val="6953962B"/>
    <w:rsid w:val="695A675C"/>
    <w:rsid w:val="6AC61183"/>
    <w:rsid w:val="6AD047F1"/>
    <w:rsid w:val="6B3A8E3F"/>
    <w:rsid w:val="6B6003B7"/>
    <w:rsid w:val="6DA47277"/>
    <w:rsid w:val="6E71854A"/>
    <w:rsid w:val="6EAC5894"/>
    <w:rsid w:val="6EE0FE80"/>
    <w:rsid w:val="6EFC81C8"/>
    <w:rsid w:val="6F124FF5"/>
    <w:rsid w:val="6F695790"/>
    <w:rsid w:val="6FCC27BF"/>
    <w:rsid w:val="6FFA289A"/>
    <w:rsid w:val="701B1696"/>
    <w:rsid w:val="71B6EDD9"/>
    <w:rsid w:val="71F08DB5"/>
    <w:rsid w:val="7284813B"/>
    <w:rsid w:val="72EB78F7"/>
    <w:rsid w:val="7317BCCB"/>
    <w:rsid w:val="748D0E65"/>
    <w:rsid w:val="755DD65F"/>
    <w:rsid w:val="76429A12"/>
    <w:rsid w:val="76A4DAD4"/>
    <w:rsid w:val="7800492C"/>
    <w:rsid w:val="782242F0"/>
    <w:rsid w:val="79014D57"/>
    <w:rsid w:val="790D438D"/>
    <w:rsid w:val="79BF9FD3"/>
    <w:rsid w:val="7AEE30FE"/>
    <w:rsid w:val="7B04B8D6"/>
    <w:rsid w:val="7B36EC90"/>
    <w:rsid w:val="7B54F2C0"/>
    <w:rsid w:val="7B69BEFE"/>
    <w:rsid w:val="7BB2515D"/>
    <w:rsid w:val="7CEE6471"/>
    <w:rsid w:val="7CF218DD"/>
    <w:rsid w:val="7CF9DEE1"/>
    <w:rsid w:val="7E3BE145"/>
    <w:rsid w:val="7EF94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C4DF"/>
  <w15:chartTrackingRefBased/>
  <w15:docId w15:val="{AB5FC2EA-0796-4874-864D-DE3160CB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BF"/>
    <w:rPr>
      <w:rFonts w:ascii="Calibri Light" w:hAnsi="Calibri Light" w:cs="Calibri Light"/>
      <w:sz w:val="24"/>
      <w:szCs w:val="24"/>
    </w:rPr>
  </w:style>
  <w:style w:type="paragraph" w:styleId="Heading1">
    <w:name w:val="heading 1"/>
    <w:basedOn w:val="Normal"/>
    <w:next w:val="Normal"/>
    <w:link w:val="Heading1Char"/>
    <w:uiPriority w:val="9"/>
    <w:qFormat/>
    <w:rsid w:val="00DA6F36"/>
    <w:pPr>
      <w:keepNext/>
      <w:keepLines/>
      <w:spacing w:before="400" w:after="40" w:line="240" w:lineRule="auto"/>
      <w:outlineLvl w:val="0"/>
    </w:pPr>
    <w:rPr>
      <w:rFonts w:ascii="Myriad Pro" w:eastAsia="Calibri" w:hAnsi="Myriad Pro" w:cs="Calibri"/>
      <w:b/>
      <w:bCs/>
      <w:smallCaps/>
      <w:color w:val="6C3B78"/>
      <w:sz w:val="40"/>
      <w:szCs w:val="40"/>
    </w:rPr>
  </w:style>
  <w:style w:type="paragraph" w:styleId="Heading2">
    <w:name w:val="heading 2"/>
    <w:basedOn w:val="Normal"/>
    <w:next w:val="Normal"/>
    <w:link w:val="Heading2Char"/>
    <w:uiPriority w:val="9"/>
    <w:unhideWhenUsed/>
    <w:qFormat/>
    <w:rsid w:val="00DA6F36"/>
    <w:pPr>
      <w:keepNext/>
      <w:keepLines/>
      <w:spacing w:before="40" w:after="0" w:line="240" w:lineRule="auto"/>
      <w:outlineLvl w:val="1"/>
    </w:pPr>
    <w:rPr>
      <w:rFonts w:ascii="Myriad Pro" w:eastAsiaTheme="majorEastAsia" w:hAnsi="Myriad Pro" w:cs="Calibri"/>
      <w:b/>
      <w:bCs/>
      <w:smallCaps/>
      <w:color w:val="29871D"/>
      <w:sz w:val="28"/>
      <w:szCs w:val="28"/>
    </w:rPr>
  </w:style>
  <w:style w:type="paragraph" w:styleId="Heading3">
    <w:name w:val="heading 3"/>
    <w:basedOn w:val="Normal"/>
    <w:next w:val="Normal"/>
    <w:link w:val="Heading3Char"/>
    <w:uiPriority w:val="9"/>
    <w:unhideWhenUsed/>
    <w:qFormat/>
    <w:rsid w:val="00B723BF"/>
    <w:pPr>
      <w:spacing w:after="0"/>
      <w:outlineLvl w:val="2"/>
    </w:pPr>
    <w:rPr>
      <w:sz w:val="28"/>
      <w:szCs w:val="28"/>
    </w:rPr>
  </w:style>
  <w:style w:type="paragraph" w:styleId="Heading4">
    <w:name w:val="heading 4"/>
    <w:basedOn w:val="Normal"/>
    <w:next w:val="Normal"/>
    <w:link w:val="Heading4Char"/>
    <w:uiPriority w:val="9"/>
    <w:semiHidden/>
    <w:unhideWhenUsed/>
    <w:qFormat/>
    <w:rsid w:val="00F272E3"/>
    <w:pPr>
      <w:keepNext/>
      <w:keepLines/>
      <w:spacing w:before="40" w:after="0"/>
      <w:outlineLvl w:val="3"/>
    </w:pPr>
    <w:rPr>
      <w:rFonts w:asciiTheme="majorHAnsi" w:eastAsiaTheme="majorEastAsia" w:hAnsiTheme="majorHAnsi" w:cstheme="majorBidi"/>
      <w:color w:val="0F4761" w:themeColor="accent1" w:themeShade="BF"/>
    </w:rPr>
  </w:style>
  <w:style w:type="paragraph" w:styleId="Heading5">
    <w:name w:val="heading 5"/>
    <w:basedOn w:val="Normal"/>
    <w:next w:val="Normal"/>
    <w:link w:val="Heading5Char"/>
    <w:uiPriority w:val="9"/>
    <w:semiHidden/>
    <w:unhideWhenUsed/>
    <w:qFormat/>
    <w:rsid w:val="00F272E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F272E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F272E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F272E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F272E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F36"/>
    <w:rPr>
      <w:rFonts w:ascii="Myriad Pro" w:eastAsia="Calibri" w:hAnsi="Myriad Pro" w:cs="Calibri"/>
      <w:b/>
      <w:bCs/>
      <w:smallCaps/>
      <w:color w:val="6C3B78"/>
      <w:sz w:val="40"/>
      <w:szCs w:val="40"/>
    </w:rPr>
  </w:style>
  <w:style w:type="character" w:customStyle="1" w:styleId="Heading2Char">
    <w:name w:val="Heading 2 Char"/>
    <w:basedOn w:val="DefaultParagraphFont"/>
    <w:link w:val="Heading2"/>
    <w:uiPriority w:val="9"/>
    <w:rsid w:val="00DA6F36"/>
    <w:rPr>
      <w:rFonts w:ascii="Myriad Pro" w:eastAsiaTheme="majorEastAsia" w:hAnsi="Myriad Pro" w:cs="Calibri"/>
      <w:b/>
      <w:bCs/>
      <w:smallCaps/>
      <w:color w:val="29871D"/>
      <w:sz w:val="28"/>
      <w:szCs w:val="28"/>
    </w:rPr>
  </w:style>
  <w:style w:type="character" w:customStyle="1" w:styleId="Heading3Char">
    <w:name w:val="Heading 3 Char"/>
    <w:basedOn w:val="DefaultParagraphFont"/>
    <w:link w:val="Heading3"/>
    <w:uiPriority w:val="9"/>
    <w:rsid w:val="00B723BF"/>
    <w:rPr>
      <w:rFonts w:ascii="Calibri Light" w:hAnsi="Calibri Light" w:cs="Calibri Light"/>
      <w:sz w:val="28"/>
      <w:szCs w:val="28"/>
    </w:rPr>
  </w:style>
  <w:style w:type="character" w:customStyle="1" w:styleId="Heading4Char">
    <w:name w:val="Heading 4 Char"/>
    <w:basedOn w:val="DefaultParagraphFont"/>
    <w:link w:val="Heading4"/>
    <w:uiPriority w:val="9"/>
    <w:semiHidden/>
    <w:rsid w:val="00F272E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F272E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F272E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F272E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F272E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F272E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F272E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F272E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F272E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F272E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F272E3"/>
    <w:pPr>
      <w:spacing w:before="120" w:after="120"/>
      <w:ind w:left="720"/>
    </w:pPr>
    <w:rPr>
      <w:color w:val="0E2841" w:themeColor="text2"/>
    </w:rPr>
  </w:style>
  <w:style w:type="character" w:customStyle="1" w:styleId="QuoteChar">
    <w:name w:val="Quote Char"/>
    <w:basedOn w:val="DefaultParagraphFont"/>
    <w:link w:val="Quote"/>
    <w:uiPriority w:val="29"/>
    <w:rsid w:val="00F272E3"/>
    <w:rPr>
      <w:color w:val="0E2841" w:themeColor="text2"/>
      <w:sz w:val="24"/>
      <w:szCs w:val="24"/>
    </w:rPr>
  </w:style>
  <w:style w:type="paragraph" w:styleId="ListParagraph">
    <w:name w:val="List Paragraph"/>
    <w:basedOn w:val="Normal"/>
    <w:uiPriority w:val="34"/>
    <w:qFormat/>
    <w:rsid w:val="009D1BF2"/>
    <w:pPr>
      <w:ind w:left="720"/>
      <w:contextualSpacing/>
    </w:pPr>
  </w:style>
  <w:style w:type="character" w:styleId="IntenseEmphasis">
    <w:name w:val="Intense Emphasis"/>
    <w:basedOn w:val="DefaultParagraphFont"/>
    <w:uiPriority w:val="21"/>
    <w:qFormat/>
    <w:rsid w:val="00F272E3"/>
    <w:rPr>
      <w:b/>
      <w:bCs/>
      <w:i/>
      <w:iCs/>
    </w:rPr>
  </w:style>
  <w:style w:type="paragraph" w:styleId="IntenseQuote">
    <w:name w:val="Intense Quote"/>
    <w:basedOn w:val="Normal"/>
    <w:next w:val="Normal"/>
    <w:link w:val="IntenseQuoteChar"/>
    <w:uiPriority w:val="30"/>
    <w:qFormat/>
    <w:rsid w:val="00F272E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F272E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F272E3"/>
    <w:rPr>
      <w:b/>
      <w:bCs/>
      <w:smallCaps/>
      <w:color w:val="0E2841" w:themeColor="text2"/>
      <w:u w:val="single"/>
    </w:rPr>
  </w:style>
  <w:style w:type="character" w:styleId="Hyperlink">
    <w:name w:val="Hyperlink"/>
    <w:basedOn w:val="DefaultParagraphFont"/>
    <w:uiPriority w:val="99"/>
    <w:unhideWhenUsed/>
    <w:rsid w:val="009D1BF2"/>
    <w:rPr>
      <w:color w:val="467886" w:themeColor="hyperlink"/>
      <w:u w:val="single"/>
    </w:rPr>
  </w:style>
  <w:style w:type="paragraph" w:styleId="Caption">
    <w:name w:val="caption"/>
    <w:basedOn w:val="Normal"/>
    <w:next w:val="Normal"/>
    <w:uiPriority w:val="35"/>
    <w:semiHidden/>
    <w:unhideWhenUsed/>
    <w:qFormat/>
    <w:rsid w:val="00F272E3"/>
    <w:pPr>
      <w:spacing w:line="240" w:lineRule="auto"/>
    </w:pPr>
    <w:rPr>
      <w:b/>
      <w:bCs/>
      <w:smallCaps/>
      <w:color w:val="0E2841" w:themeColor="text2"/>
    </w:rPr>
  </w:style>
  <w:style w:type="character" w:styleId="Strong">
    <w:name w:val="Strong"/>
    <w:basedOn w:val="DefaultParagraphFont"/>
    <w:uiPriority w:val="22"/>
    <w:qFormat/>
    <w:rsid w:val="00F272E3"/>
    <w:rPr>
      <w:b/>
      <w:bCs/>
    </w:rPr>
  </w:style>
  <w:style w:type="character" w:styleId="Emphasis">
    <w:name w:val="Emphasis"/>
    <w:basedOn w:val="DefaultParagraphFont"/>
    <w:uiPriority w:val="20"/>
    <w:qFormat/>
    <w:rsid w:val="00F272E3"/>
    <w:rPr>
      <w:i/>
      <w:iCs/>
    </w:rPr>
  </w:style>
  <w:style w:type="paragraph" w:styleId="NoSpacing">
    <w:name w:val="No Spacing"/>
    <w:uiPriority w:val="1"/>
    <w:qFormat/>
    <w:rsid w:val="00F272E3"/>
    <w:pPr>
      <w:spacing w:after="0" w:line="240" w:lineRule="auto"/>
    </w:pPr>
  </w:style>
  <w:style w:type="character" w:styleId="SubtleEmphasis">
    <w:name w:val="Subtle Emphasis"/>
    <w:basedOn w:val="DefaultParagraphFont"/>
    <w:uiPriority w:val="19"/>
    <w:qFormat/>
    <w:rsid w:val="00F272E3"/>
    <w:rPr>
      <w:i/>
      <w:iCs/>
      <w:color w:val="595959" w:themeColor="text1" w:themeTint="A6"/>
    </w:rPr>
  </w:style>
  <w:style w:type="character" w:styleId="SubtleReference">
    <w:name w:val="Subtle Reference"/>
    <w:basedOn w:val="DefaultParagraphFont"/>
    <w:uiPriority w:val="31"/>
    <w:qFormat/>
    <w:rsid w:val="00F272E3"/>
    <w:rPr>
      <w:smallCaps/>
      <w:color w:val="595959" w:themeColor="text1" w:themeTint="A6"/>
      <w:u w:val="none" w:color="7F7F7F"/>
      <w:bdr w:val="none" w:sz="0" w:space="0" w:color="auto"/>
    </w:rPr>
  </w:style>
  <w:style w:type="character" w:styleId="BookTitle">
    <w:name w:val="Book Title"/>
    <w:basedOn w:val="DefaultParagraphFont"/>
    <w:uiPriority w:val="33"/>
    <w:qFormat/>
    <w:rsid w:val="00F272E3"/>
    <w:rPr>
      <w:b/>
      <w:bCs/>
      <w:smallCaps/>
      <w:spacing w:val="10"/>
    </w:rPr>
  </w:style>
  <w:style w:type="paragraph" w:styleId="TOCHeading">
    <w:name w:val="TOC Heading"/>
    <w:basedOn w:val="Heading1"/>
    <w:next w:val="Normal"/>
    <w:uiPriority w:val="39"/>
    <w:semiHidden/>
    <w:unhideWhenUsed/>
    <w:qFormat/>
    <w:rsid w:val="00F272E3"/>
    <w:pPr>
      <w:outlineLvl w:val="9"/>
    </w:pPr>
  </w:style>
  <w:style w:type="character" w:styleId="UnresolvedMention">
    <w:name w:val="Unresolved Mention"/>
    <w:basedOn w:val="DefaultParagraphFont"/>
    <w:uiPriority w:val="99"/>
    <w:semiHidden/>
    <w:unhideWhenUsed/>
    <w:rsid w:val="00247757"/>
    <w:rPr>
      <w:color w:val="605E5C"/>
      <w:shd w:val="clear" w:color="auto" w:fill="E1DFDD"/>
    </w:rPr>
  </w:style>
  <w:style w:type="character" w:styleId="FollowedHyperlink">
    <w:name w:val="FollowedHyperlink"/>
    <w:basedOn w:val="DefaultParagraphFont"/>
    <w:uiPriority w:val="99"/>
    <w:semiHidden/>
    <w:unhideWhenUsed/>
    <w:rsid w:val="00076A84"/>
    <w:rPr>
      <w:color w:val="96607D" w:themeColor="followedHyperlink"/>
      <w:u w:val="single"/>
    </w:rPr>
  </w:style>
  <w:style w:type="paragraph" w:styleId="Header">
    <w:name w:val="header"/>
    <w:basedOn w:val="Normal"/>
    <w:link w:val="HeaderChar"/>
    <w:uiPriority w:val="99"/>
    <w:unhideWhenUsed/>
    <w:rsid w:val="008E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0A"/>
    <w:rPr>
      <w:rFonts w:ascii="Calibri Light" w:hAnsi="Calibri Light" w:cs="Calibri Light"/>
      <w:sz w:val="24"/>
      <w:szCs w:val="24"/>
    </w:rPr>
  </w:style>
  <w:style w:type="paragraph" w:styleId="Footer">
    <w:name w:val="footer"/>
    <w:basedOn w:val="Normal"/>
    <w:link w:val="FooterChar"/>
    <w:uiPriority w:val="99"/>
    <w:unhideWhenUsed/>
    <w:rsid w:val="008E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50A"/>
    <w:rPr>
      <w:rFonts w:ascii="Calibri Light" w:hAnsi="Calibri Light" w:cs="Calibri Light"/>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ipcamp.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Gv1aDEFlXq8?si=C_Gl1-NgmBtuFC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ah.wa.gov/Portals/0/Content%20Area%20Documents/SR%20TRAINING%20-%20Communicating%20With%20and%20About%20People%20with%20Disabiliti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f6f40f0f9a9d5b41JmltdHM9MTcyNTQwODAwMCZpZ3VpZD0xYjVjZTc2YS1hOTYwLTY0NjctMzQwMy1mM2I5YWQ2MDY2NzAmaW5zaWQ9NTI5Ng&amp;ptn=3&amp;ver=2&amp;hsh=3&amp;fclid=1b5ce76a-a960-6467-3403-f3b9ad606670&amp;psq=stella+young+TED+talk&amp;u=a1aHR0cHM6Ly93d3cudGVkLmNvbS90YWxrcy9zdGVsbGFfeW91bmdfaV9tX25vdF95b3VyX2luc3BpcmF0aW9uX3RoYW5rX3lvdV92ZXJ5X211Y2gvdHJhbnNjcmlwdA&amp;ntb=1" TargetMode="External"/><Relationship Id="rId5" Type="http://schemas.openxmlformats.org/officeDocument/2006/relationships/styles" Target="styles.xml"/><Relationship Id="rId15" Type="http://schemas.openxmlformats.org/officeDocument/2006/relationships/hyperlink" Target="https://wid.org/conference-accessibility-resources/" TargetMode="External"/><Relationship Id="rId10" Type="http://schemas.openxmlformats.org/officeDocument/2006/relationships/hyperlink" Target="https://www.cdc.gov/ncbddd/disabilityandhealth/disability.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ng.com/ck/a?!&amp;&amp;p=f6f40f0f9a9d5b41JmltdHM9MTcyNTQwODAwMCZpZ3VpZD0xYjVjZTc2YS1hOTYwLTY0NjctMzQwMy1mM2I5YWQ2MDY2NzAmaW5zaWQ9NTI5Ng&amp;ptn=3&amp;ver=2&amp;hsh=3&amp;fclid=1b5ce76a-a960-6467-3403-f3b9ad606670&amp;psq=stella+young+TED+talk&amp;u=a1aHR0cHM6Ly93d3cudGVkLmNvbS90YWxrcy9zdGVsbGFfeW91bmdfaV9tX25vdF95b3VyX2luc3BpcmF0aW9uX3RoYW5rX3lvdV92ZXJ5X211Y2gvdHJhbnNjcmlwdA&amp;nt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25D12EFE95644982DF1A287906805" ma:contentTypeVersion="21" ma:contentTypeDescription="Create a new document." ma:contentTypeScope="" ma:versionID="3137de3582a9da43459c66cdbb91bd08">
  <xsd:schema xmlns:xsd="http://www.w3.org/2001/XMLSchema" xmlns:xs="http://www.w3.org/2001/XMLSchema" xmlns:p="http://schemas.microsoft.com/office/2006/metadata/properties" xmlns:ns1="http://schemas.microsoft.com/sharepoint/v3" xmlns:ns2="b0eec0ae-c80f-4b35-b8d0-926fd5609f46" xmlns:ns3="61ae6c2a-13f6-489c-9ffa-4f82e0b6a62f" targetNamespace="http://schemas.microsoft.com/office/2006/metadata/properties" ma:root="true" ma:fieldsID="57ced1037a9d7117a6ca2dc27d24ae7a" ns1:_="" ns2:_="" ns3:_="">
    <xsd:import namespace="http://schemas.microsoft.com/sharepoint/v3"/>
    <xsd:import namespace="b0eec0ae-c80f-4b35-b8d0-926fd5609f46"/>
    <xsd:import namespace="61ae6c2a-13f6-489c-9ffa-4f82e0b6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gencyFollow_x002d_UpConsul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ec0ae-c80f-4b35-b8d0-926fd5609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gencyFollow_x002d_UpConsultation" ma:index="26" nillable="true" ma:displayName="Agency Follow-Up Consultation" ma:format="Dropdown" ma:internalName="AgencyFollow_x002d_UpConsult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e6c2a-13f6-489c-9ffa-4f82e0b6a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60502f-0018-4534-8e9d-9fdca4860dc5}" ma:internalName="TaxCatchAll" ma:showField="CatchAllData" ma:web="61ae6c2a-13f6-489c-9ffa-4f82e0b6a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0eec0ae-c80f-4b35-b8d0-926fd5609f46">
      <Terms xmlns="http://schemas.microsoft.com/office/infopath/2007/PartnerControls"/>
    </lcf76f155ced4ddcb4097134ff3c332f>
    <_ip_UnifiedCompliancePolicyProperties xmlns="http://schemas.microsoft.com/sharepoint/v3" xsi:nil="true"/>
    <TaxCatchAll xmlns="61ae6c2a-13f6-489c-9ffa-4f82e0b6a62f" xsi:nil="true"/>
    <AgencyFollow_x002d_UpConsultation xmlns="b0eec0ae-c80f-4b35-b8d0-926fd5609f46" xsi:nil="true"/>
  </documentManagement>
</p:properties>
</file>

<file path=customXml/itemProps1.xml><?xml version="1.0" encoding="utf-8"?>
<ds:datastoreItem xmlns:ds="http://schemas.openxmlformats.org/officeDocument/2006/customXml" ds:itemID="{439D5A43-65F0-4550-A29F-E034CB30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eec0ae-c80f-4b35-b8d0-926fd5609f46"/>
    <ds:schemaRef ds:uri="61ae6c2a-13f6-489c-9ffa-4f82e0b6a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EAC6-F836-43A6-9EF0-7C85D2E543D1}">
  <ds:schemaRefs>
    <ds:schemaRef ds:uri="http://schemas.microsoft.com/sharepoint/v3/contenttype/forms"/>
  </ds:schemaRefs>
</ds:datastoreItem>
</file>

<file path=customXml/itemProps3.xml><?xml version="1.0" encoding="utf-8"?>
<ds:datastoreItem xmlns:ds="http://schemas.openxmlformats.org/officeDocument/2006/customXml" ds:itemID="{0A216A4F-799B-4402-B731-7C9623C67E11}">
  <ds:schemaRefs>
    <ds:schemaRef ds:uri="http://www.w3.org/XML/1998/namespace"/>
    <ds:schemaRef ds:uri="http://schemas.openxmlformats.org/package/2006/metadata/core-properties"/>
    <ds:schemaRef ds:uri="http://schemas.microsoft.com/sharepoint/v3"/>
    <ds:schemaRef ds:uri="http://purl.org/dc/dcmitype/"/>
    <ds:schemaRef ds:uri="http://schemas.microsoft.com/office/2006/documentManagement/types"/>
    <ds:schemaRef ds:uri="61ae6c2a-13f6-489c-9ffa-4f82e0b6a62f"/>
    <ds:schemaRef ds:uri="http://purl.org/dc/elements/1.1/"/>
    <ds:schemaRef ds:uri="http://schemas.microsoft.com/office/2006/metadata/properties"/>
    <ds:schemaRef ds:uri="http://schemas.microsoft.com/office/infopath/2007/PartnerControls"/>
    <ds:schemaRef ds:uri="b0eec0ae-c80f-4b35-b8d0-926fd5609f4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Company>Office of Financial Management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Holden, Wendy (EQUITY)</dc:creator>
  <cp:lastModifiedBy>Gamboa, Perla (EQUITY)</cp:lastModifiedBy>
  <cp:revision>2</cp:revision>
  <dcterms:created xsi:type="dcterms:W3CDTF">2025-07-08T21:49:00Z</dcterms:created>
  <dcterms:modified xsi:type="dcterms:W3CDTF">2025-07-08T21:49:00Z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0x010100CD925D12EFE95644982DF1A287906805</vt:lpwstr>
  </property>
  <property fmtid="{D5CDD505-2E9C-101B-9397-08002B2CF9AE}" pid="3" name="MediaServiceImageTags">
    <vt:lpwstr/>
  </property>
</Properties>
</file>