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8F4A" w14:textId="77777777" w:rsidR="5460DCDC" w:rsidRPr="009F5E95" w:rsidRDefault="00743353" w:rsidP="5460DCDC">
      <w:pPr>
        <w:spacing w:after="0" w:line="257" w:lineRule="auto"/>
        <w:rPr>
          <w:rFonts w:ascii="Myriad Pro" w:eastAsia="Calibri" w:hAnsi="Myriad Pro" w:cs="Calibri"/>
          <w:b/>
          <w:bCs/>
          <w:smallCaps/>
          <w:color w:val="6C3B78"/>
          <w:sz w:val="40"/>
          <w:szCs w:val="40"/>
        </w:rPr>
      </w:pPr>
      <w:r w:rsidRPr="009F5E95">
        <w:rPr>
          <w:rFonts w:ascii="Myriad Pro" w:eastAsia="Calibri" w:hAnsi="Myriad Pro" w:cs="Calibri"/>
          <w:b/>
          <w:bCs/>
          <w:smallCaps/>
          <w:color w:val="6C3B78"/>
          <w:sz w:val="40"/>
          <w:szCs w:val="40"/>
          <w:lang w:val="es"/>
        </w:rPr>
        <w:t>Herramienta - Guía de Análisis Situacional</w:t>
      </w:r>
    </w:p>
    <w:p w14:paraId="1F77C3BB" w14:textId="77777777" w:rsidR="009F5E95" w:rsidRDefault="009F5E95" w:rsidP="5460DCDC">
      <w:pPr>
        <w:spacing w:after="0" w:line="257" w:lineRule="auto"/>
        <w:rPr>
          <w:rFonts w:ascii="Myriad Pro" w:eastAsia="Myriad Pro" w:hAnsi="Myriad Pro" w:cs="Myriad Pro"/>
          <w:color w:val="FF0000"/>
        </w:rPr>
      </w:pPr>
    </w:p>
    <w:p w14:paraId="509C991A" w14:textId="77777777" w:rsidR="00670658" w:rsidRPr="009F5E95" w:rsidRDefault="00743353" w:rsidP="009F5E95">
      <w:pPr>
        <w:pStyle w:val="Heading2"/>
      </w:pPr>
      <w:r w:rsidRPr="009F5E95">
        <w:rPr>
          <w:lang w:val="es"/>
        </w:rPr>
        <w:t>¿Qué es un Análisis Situacional?</w:t>
      </w:r>
    </w:p>
    <w:p w14:paraId="22AA4ED1" w14:textId="77777777" w:rsidR="5A4C0FBE" w:rsidRDefault="00743353" w:rsidP="7F9C1064">
      <w:pPr>
        <w:rPr>
          <w:sz w:val="24"/>
          <w:szCs w:val="24"/>
        </w:rPr>
      </w:pPr>
      <w:r w:rsidRPr="32C3E393">
        <w:rPr>
          <w:sz w:val="24"/>
          <w:szCs w:val="24"/>
          <w:lang w:val="es"/>
        </w:rPr>
        <w:t xml:space="preserve">Un Análisis Situacional es una investigación breve y simple que define la representación demográfica, los recursos y las necesidades de un grupo de personas. Realizar un análisis situacional no debería tomar más de una o dos horas y le ayudará a comprender la población que se ve afectada y califica con "experiencia de vida" para el propósito de este grupo de trabajo. </w:t>
      </w:r>
    </w:p>
    <w:p w14:paraId="7A9E6FA1" w14:textId="77777777" w:rsidR="5A4C0FBE" w:rsidRDefault="00743353" w:rsidP="009F5E95">
      <w:pPr>
        <w:pStyle w:val="Heading2"/>
      </w:pPr>
      <w:r w:rsidRPr="7F9C1064">
        <w:rPr>
          <w:lang w:val="es"/>
        </w:rPr>
        <w:t>Cómo realizar un análisis situacional</w:t>
      </w:r>
    </w:p>
    <w:p w14:paraId="2B2D6D2C" w14:textId="77777777" w:rsidR="00166C7F" w:rsidRDefault="00166C7F" w:rsidP="7F9C1064">
      <w:pPr>
        <w:rPr>
          <w:sz w:val="24"/>
          <w:szCs w:val="24"/>
        </w:rPr>
      </w:pPr>
    </w:p>
    <w:p w14:paraId="08C20A3A" w14:textId="77777777" w:rsidR="00166C7F" w:rsidRPr="00166C7F" w:rsidRDefault="00743353" w:rsidP="00166C7F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66C7F">
        <w:rPr>
          <w:b/>
          <w:bCs/>
          <w:sz w:val="24"/>
          <w:szCs w:val="24"/>
          <w:lang w:val="es"/>
        </w:rPr>
        <w:t>Composición demográfica</w:t>
      </w:r>
    </w:p>
    <w:p w14:paraId="170F135D" w14:textId="77777777" w:rsidR="00EE4395" w:rsidRPr="00166C7F" w:rsidRDefault="00743353" w:rsidP="00166C7F">
      <w:pPr>
        <w:ind w:left="360"/>
        <w:rPr>
          <w:sz w:val="24"/>
          <w:szCs w:val="24"/>
        </w:rPr>
      </w:pPr>
      <w:r w:rsidRPr="00166C7F">
        <w:rPr>
          <w:sz w:val="24"/>
          <w:szCs w:val="24"/>
          <w:lang w:val="es"/>
        </w:rPr>
        <w:t xml:space="preserve">Comience su análisis investigando la </w:t>
      </w:r>
      <w:r w:rsidR="053265FA" w:rsidRPr="00166C7F">
        <w:rPr>
          <w:b/>
          <w:bCs/>
          <w:sz w:val="24"/>
          <w:szCs w:val="24"/>
          <w:lang w:val="es"/>
        </w:rPr>
        <w:t>composición demográfica</w:t>
      </w:r>
      <w:r w:rsidRPr="00166C7F">
        <w:rPr>
          <w:sz w:val="24"/>
          <w:szCs w:val="24"/>
          <w:lang w:val="es"/>
        </w:rPr>
        <w:t xml:space="preserve"> del grupo en cuestión. Puede usar el censo de EE. UU. como punto de partida, pero debido a que solo se realiza cada diez años, no siempre es una fuente oportuna o precisa. Nuestras agencias del Estado de Washington a menudo tienen investigaciones o informes más actualizados sobre diferentes poblaciones en nuestro estado. Use las siguientes indicaciones como punto de partida para su investigación:</w:t>
      </w:r>
    </w:p>
    <w:p w14:paraId="3866846B" w14:textId="77777777" w:rsidR="5A4C0FBE" w:rsidRDefault="00743353" w:rsidP="7F9C106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¿Cuáles son las identidades raciales/étnicas más comunes en este grupo?</w:t>
      </w:r>
    </w:p>
    <w:p w14:paraId="4FF2C819" w14:textId="77777777" w:rsidR="5A4C0FBE" w:rsidRDefault="00743353" w:rsidP="7F9C106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¿Qué idiomas son los más comúnmente hablados?</w:t>
      </w:r>
    </w:p>
    <w:p w14:paraId="2FF34F02" w14:textId="77777777" w:rsidR="5A4C0FBE" w:rsidRDefault="00743353" w:rsidP="7F9C106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¿Dónde reside esta población, geográficamente hablando?</w:t>
      </w:r>
    </w:p>
    <w:p w14:paraId="242AD718" w14:textId="77777777" w:rsidR="5A4C0FBE" w:rsidRDefault="00743353" w:rsidP="00D2701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lang w:val="es"/>
        </w:rPr>
        <w:t>¿Cuáles son las experiencias socioeconómicas más comunes de este grupo, como nivel de ingresos, nivel educativo, estatus de propiedad de vivienda, etc.?</w:t>
      </w:r>
    </w:p>
    <w:p w14:paraId="1A8A859E" w14:textId="77777777" w:rsidR="00166C7F" w:rsidRPr="00D2701F" w:rsidRDefault="00166C7F" w:rsidP="00166C7F">
      <w:pPr>
        <w:pStyle w:val="ListParagraph"/>
        <w:rPr>
          <w:sz w:val="24"/>
          <w:szCs w:val="24"/>
        </w:rPr>
      </w:pPr>
    </w:p>
    <w:p w14:paraId="4F34C654" w14:textId="77777777" w:rsidR="00166C7F" w:rsidRPr="00166C7F" w:rsidRDefault="00743353" w:rsidP="00166C7F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66C7F">
        <w:rPr>
          <w:b/>
          <w:bCs/>
          <w:sz w:val="24"/>
          <w:szCs w:val="24"/>
          <w:lang w:val="es"/>
        </w:rPr>
        <w:t>Huella Comunitaria</w:t>
      </w:r>
    </w:p>
    <w:p w14:paraId="36A96CBE" w14:textId="77777777" w:rsidR="5A4C0FBE" w:rsidRDefault="00743353" w:rsidP="7F9C1064">
      <w:pPr>
        <w:rPr>
          <w:sz w:val="24"/>
          <w:szCs w:val="24"/>
        </w:rPr>
      </w:pPr>
      <w:r w:rsidRPr="7F9C1064">
        <w:rPr>
          <w:sz w:val="24"/>
          <w:szCs w:val="24"/>
          <w:lang w:val="es"/>
        </w:rPr>
        <w:t xml:space="preserve">A continuación, querrá investigar la </w:t>
      </w:r>
      <w:r w:rsidRPr="7F9C1064">
        <w:rPr>
          <w:b/>
          <w:bCs/>
          <w:sz w:val="24"/>
          <w:szCs w:val="24"/>
          <w:lang w:val="es"/>
        </w:rPr>
        <w:t>huella comunitaria</w:t>
      </w:r>
      <w:r w:rsidRPr="7F9C1064">
        <w:rPr>
          <w:sz w:val="24"/>
          <w:szCs w:val="24"/>
          <w:lang w:val="es"/>
        </w:rPr>
        <w:t xml:space="preserve"> del grupo en cuestión. Esto le ayudará a identificar socios en este trabajo y a comprender cómo esta comunidad se relaciona consigo misma, con el gobierno y cuáles son sus necesidades. </w:t>
      </w:r>
    </w:p>
    <w:p w14:paraId="1CBD81E7" w14:textId="77777777" w:rsidR="5A4C0FBE" w:rsidRDefault="00743353" w:rsidP="7F9C106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7F9C1064">
        <w:rPr>
          <w:sz w:val="24"/>
          <w:szCs w:val="24"/>
          <w:lang w:val="es"/>
        </w:rPr>
        <w:t>Compile una lista de todas las organizaciones sin fines de lucro u organizaciones comunitarias existentes relevantes para este tema o población.</w:t>
      </w:r>
    </w:p>
    <w:p w14:paraId="2D2D3C55" w14:textId="77777777" w:rsidR="5A4C0FBE" w:rsidRDefault="00743353" w:rsidP="7F9C106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7F9C1064">
        <w:rPr>
          <w:sz w:val="24"/>
          <w:szCs w:val="24"/>
          <w:lang w:val="es"/>
        </w:rPr>
        <w:t>Busque espacios en línea como grupos de redes sociales o mensajeros locales confiables individuales en redes sociales que tengan un número significativo de seguidores; determine si esta población usa comúnmente una red social en particular o si tienden a no depender en absoluto de las redes sociales o presencia web – ¡cada grupo es diferente!</w:t>
      </w:r>
    </w:p>
    <w:p w14:paraId="3B70524F" w14:textId="77777777" w:rsidR="5A4C0FBE" w:rsidRDefault="00743353" w:rsidP="7F9C106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7F9C1064">
        <w:rPr>
          <w:sz w:val="24"/>
          <w:szCs w:val="24"/>
          <w:lang w:val="es"/>
        </w:rPr>
        <w:lastRenderedPageBreak/>
        <w:t>Si la población en cuestión tiene una religión o religiones dominantes, observe cómo se reúne su comunidad de fe y si ese es un centro común para la participación.</w:t>
      </w:r>
    </w:p>
    <w:p w14:paraId="5F127AD6" w14:textId="77777777" w:rsidR="00D2701F" w:rsidRPr="000F6E3D" w:rsidRDefault="00743353" w:rsidP="7F9C106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7F9C1064">
        <w:rPr>
          <w:sz w:val="24"/>
          <w:szCs w:val="24"/>
          <w:lang w:val="es"/>
        </w:rPr>
        <w:t>Consulte con los profesionales de alcance comunitario internos de su agencia e identifique posibles mensajeros de confianza dentro de la red de su agencia.</w:t>
      </w:r>
    </w:p>
    <w:p w14:paraId="62FF5149" w14:textId="77777777" w:rsidR="00166C7F" w:rsidRDefault="00166C7F" w:rsidP="7F9C1064">
      <w:pPr>
        <w:rPr>
          <w:sz w:val="24"/>
          <w:szCs w:val="24"/>
        </w:rPr>
      </w:pPr>
    </w:p>
    <w:p w14:paraId="77DE4CC9" w14:textId="77777777" w:rsidR="00166C7F" w:rsidRPr="00166C7F" w:rsidRDefault="00743353" w:rsidP="00166C7F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166C7F">
        <w:rPr>
          <w:b/>
          <w:bCs/>
          <w:sz w:val="24"/>
          <w:szCs w:val="24"/>
          <w:lang w:val="es"/>
        </w:rPr>
        <w:t>Análisis con Enfoque de Equidad</w:t>
      </w:r>
    </w:p>
    <w:p w14:paraId="2634B11C" w14:textId="77777777" w:rsidR="00D2701F" w:rsidRPr="000331B1" w:rsidRDefault="00743353" w:rsidP="7F9C1064">
      <w:pPr>
        <w:rPr>
          <w:sz w:val="24"/>
          <w:szCs w:val="24"/>
        </w:rPr>
      </w:pPr>
      <w:r w:rsidRPr="000331B1">
        <w:rPr>
          <w:sz w:val="24"/>
          <w:szCs w:val="24"/>
          <w:lang w:val="es"/>
        </w:rPr>
        <w:t xml:space="preserve">Por último, necesitará establecer un </w:t>
      </w:r>
      <w:r w:rsidR="00C261BA" w:rsidRPr="000331B1">
        <w:rPr>
          <w:b/>
          <w:bCs/>
          <w:sz w:val="24"/>
          <w:szCs w:val="24"/>
          <w:lang w:val="es"/>
        </w:rPr>
        <w:t>análisis con enfoque de equidad</w:t>
      </w:r>
      <w:r w:rsidRPr="000331B1">
        <w:rPr>
          <w:sz w:val="24"/>
          <w:szCs w:val="24"/>
          <w:lang w:val="es"/>
        </w:rPr>
        <w:t xml:space="preserve"> de la población en cuestión. Una perspectiva de equidad es una herramienta de pensamiento crítico para ayudar a anclar su trabajo en la consideración de las experiencias de las personas o grupos a los que sirve el grupo de trabajo. Considere las siguientes preguntas para desarrollar tu perspectiva de equidad:</w:t>
      </w:r>
    </w:p>
    <w:p w14:paraId="4E7B3CD6" w14:textId="77777777" w:rsidR="00312C74" w:rsidRPr="000331B1" w:rsidRDefault="00743353" w:rsidP="00312C74">
      <w:p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Un análisis desde el punto de vista de la equidad puede ayudarle a comprender las perspectivas de la comunidad que son fundamentales para que su grupo de trabajo cree una solución que mejore el servicio al cliente y los resultados. Algunas preguntas a considerar son:</w:t>
      </w:r>
    </w:p>
    <w:p w14:paraId="68D9CA63" w14:textId="77777777" w:rsidR="00312C74" w:rsidRPr="000331B1" w:rsidRDefault="00743353" w:rsidP="007E2391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¿Cuáles son las suposiciones que subyacen a este pensamiento, política, procedimiento o práctica?</w:t>
      </w:r>
    </w:p>
    <w:p w14:paraId="06362058" w14:textId="77777777" w:rsidR="00312C74" w:rsidRPr="000331B1" w:rsidRDefault="00743353" w:rsidP="007E2391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¿Cómo podría esta forma de pensar, política, procedimiento o práctica afectar de manera desigual a diferentes comunidades?</w:t>
      </w:r>
    </w:p>
    <w:p w14:paraId="6583846B" w14:textId="77777777" w:rsidR="00312C74" w:rsidRPr="000331B1" w:rsidRDefault="00743353" w:rsidP="007E2391">
      <w:pPr>
        <w:pStyle w:val="ListParagraph"/>
        <w:numPr>
          <w:ilvl w:val="1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¿Qué datos tiene para ayudarle a entender cómo diferentes comunidades podrían estar sobrecargadas?</w:t>
      </w:r>
    </w:p>
    <w:p w14:paraId="017BDC69" w14:textId="77777777" w:rsidR="00312C74" w:rsidRPr="000331B1" w:rsidRDefault="00743353" w:rsidP="007E2391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¿Qué comunidades podrían verse más afectadas por este pensamiento, política, procedimiento o práctica?</w:t>
      </w:r>
    </w:p>
    <w:p w14:paraId="07C34BF7" w14:textId="77777777" w:rsidR="00312C74" w:rsidRPr="000331B1" w:rsidRDefault="00743353" w:rsidP="007E2391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¿Cuál es su plan para identificar e involucrar a representantes de las comunidades más afectadas en este grupo de trabajo?</w:t>
      </w:r>
    </w:p>
    <w:p w14:paraId="6A45EF76" w14:textId="77777777" w:rsidR="00312C74" w:rsidRPr="000331B1" w:rsidRDefault="00743353" w:rsidP="007E2391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0331B1">
        <w:rPr>
          <w:rFonts w:ascii="Calibri" w:hAnsi="Calibri" w:cs="Calibri"/>
          <w:sz w:val="24"/>
          <w:szCs w:val="24"/>
          <w:lang w:val="es"/>
        </w:rPr>
        <w:t>¿Qué proceso de participación comunitaria llevará a cabo para asegurarse de no depender únicamente de los pocos representantes de toda la comunidad (ninguna comunidad es monolítica, debe contar con una retroalimentación y participación más amplia para comprender la complejidad de una comunidad)?</w:t>
      </w:r>
    </w:p>
    <w:p w14:paraId="18007812" w14:textId="77777777" w:rsidR="002F41BC" w:rsidRPr="000331B1" w:rsidRDefault="00743353" w:rsidP="007E239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331B1">
        <w:rPr>
          <w:sz w:val="24"/>
          <w:szCs w:val="24"/>
          <w:lang w:val="es"/>
        </w:rPr>
        <w:t>¿Cuáles son las suposiciones subyacentes a la política, procedimiento o práctica que este grupo de trabajo tiene la tarea de examinar?</w:t>
      </w:r>
    </w:p>
    <w:p w14:paraId="650AFF70" w14:textId="77777777" w:rsidR="009A388B" w:rsidRPr="000331B1" w:rsidRDefault="00743353" w:rsidP="007E239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331B1">
        <w:rPr>
          <w:sz w:val="24"/>
          <w:szCs w:val="24"/>
          <w:lang w:val="es"/>
        </w:rPr>
        <w:t>¿Cómo puedes involucrar a las personas más afectadas en el proceso de toma de decisiones?</w:t>
      </w:r>
    </w:p>
    <w:p w14:paraId="71F64EAA" w14:textId="77777777" w:rsidR="00244B1A" w:rsidRPr="000331B1" w:rsidRDefault="00743353" w:rsidP="007E239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331B1">
        <w:rPr>
          <w:sz w:val="24"/>
          <w:szCs w:val="24"/>
          <w:lang w:val="es"/>
        </w:rPr>
        <w:t>¿Cuáles son algunas estrategias para reducir o eliminar los impactos negativos en las personas afectadas?</w:t>
      </w:r>
    </w:p>
    <w:p w14:paraId="1134CDF1" w14:textId="77777777" w:rsidR="00312C74" w:rsidRPr="000331B1" w:rsidRDefault="00743353" w:rsidP="00312C74">
      <w:pPr>
        <w:rPr>
          <w:sz w:val="24"/>
          <w:szCs w:val="24"/>
        </w:rPr>
      </w:pPr>
      <w:r w:rsidRPr="000331B1">
        <w:rPr>
          <w:sz w:val="24"/>
          <w:szCs w:val="24"/>
          <w:lang w:val="es"/>
        </w:rPr>
        <w:lastRenderedPageBreak/>
        <w:t>Recopile los hallazgos de su Análisis Situacional en un  reporte corto. Esto puede ser útil como referencia al reclutar miembros del grupo de trabajo y ayudará a fundamentar su enfoque de gestión del grupo en una comprensión sólida, fundamental y basada en evidencia de la comunidad afectada.</w:t>
      </w:r>
    </w:p>
    <w:sectPr w:rsidR="00312C74" w:rsidRPr="000331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0F319" w14:textId="77777777" w:rsidR="00743353" w:rsidRDefault="00743353">
      <w:pPr>
        <w:spacing w:after="0" w:line="240" w:lineRule="auto"/>
      </w:pPr>
      <w:r>
        <w:separator/>
      </w:r>
    </w:p>
  </w:endnote>
  <w:endnote w:type="continuationSeparator" w:id="0">
    <w:p w14:paraId="5472E198" w14:textId="77777777" w:rsidR="00743353" w:rsidRDefault="0074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11D64" w14:paraId="0CF0F6CE" w14:textId="77777777" w:rsidTr="5A2F2CCB">
      <w:trPr>
        <w:trHeight w:val="300"/>
      </w:trPr>
      <w:tc>
        <w:tcPr>
          <w:tcW w:w="3120" w:type="dxa"/>
        </w:tcPr>
        <w:p w14:paraId="48E96074" w14:textId="77777777" w:rsidR="5A2F2CCB" w:rsidRDefault="5A2F2CCB" w:rsidP="5A2F2CCB">
          <w:pPr>
            <w:pStyle w:val="Header"/>
            <w:ind w:left="-115"/>
          </w:pPr>
        </w:p>
      </w:tc>
      <w:tc>
        <w:tcPr>
          <w:tcW w:w="3120" w:type="dxa"/>
        </w:tcPr>
        <w:p w14:paraId="3C262D37" w14:textId="77777777" w:rsidR="5A2F2CCB" w:rsidRDefault="5A2F2CCB" w:rsidP="5A2F2CCB">
          <w:pPr>
            <w:pStyle w:val="Header"/>
            <w:jc w:val="center"/>
          </w:pPr>
        </w:p>
      </w:tc>
      <w:tc>
        <w:tcPr>
          <w:tcW w:w="3120" w:type="dxa"/>
        </w:tcPr>
        <w:p w14:paraId="1FA1601D" w14:textId="77777777" w:rsidR="5A2F2CCB" w:rsidRDefault="5A2F2CCB" w:rsidP="5A2F2CCB">
          <w:pPr>
            <w:pStyle w:val="Header"/>
            <w:ind w:right="-115"/>
            <w:jc w:val="right"/>
          </w:pPr>
        </w:p>
      </w:tc>
    </w:tr>
  </w:tbl>
  <w:p w14:paraId="1338EE24" w14:textId="77777777" w:rsidR="5A2F2CCB" w:rsidRDefault="5A2F2CCB" w:rsidP="5A2F2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47FA" w14:textId="77777777" w:rsidR="00743353" w:rsidRDefault="00743353">
      <w:pPr>
        <w:spacing w:after="0" w:line="240" w:lineRule="auto"/>
      </w:pPr>
      <w:r>
        <w:separator/>
      </w:r>
    </w:p>
  </w:footnote>
  <w:footnote w:type="continuationSeparator" w:id="0">
    <w:p w14:paraId="42E75992" w14:textId="77777777" w:rsidR="00743353" w:rsidRDefault="0074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11D64" w14:paraId="78B83A5E" w14:textId="77777777" w:rsidTr="5A2F2CCB">
      <w:trPr>
        <w:trHeight w:val="300"/>
      </w:trPr>
      <w:tc>
        <w:tcPr>
          <w:tcW w:w="3120" w:type="dxa"/>
        </w:tcPr>
        <w:p w14:paraId="3E58B592" w14:textId="77777777" w:rsidR="5A2F2CCB" w:rsidRDefault="00743353" w:rsidP="5A2F2CC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4535749" wp14:editId="2C484A50">
                <wp:extent cx="1407695" cy="623951"/>
                <wp:effectExtent l="0" t="0" r="2540" b="5080"/>
                <wp:docPr id="863796472" name="Picture 863796472" descr="Washington State Office of Equ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3796472" name="Picture 863796472" descr="Washington State Office of Equity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382" cy="627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C3A7056" w14:textId="77777777" w:rsidR="5A2F2CCB" w:rsidRDefault="5A2F2CCB" w:rsidP="5A2F2CCB">
          <w:pPr>
            <w:pStyle w:val="Header"/>
            <w:jc w:val="center"/>
          </w:pPr>
        </w:p>
      </w:tc>
      <w:tc>
        <w:tcPr>
          <w:tcW w:w="3120" w:type="dxa"/>
        </w:tcPr>
        <w:p w14:paraId="18F48C54" w14:textId="77777777" w:rsidR="5A2F2CCB" w:rsidRDefault="5A2F2CCB" w:rsidP="5A2F2CCB">
          <w:pPr>
            <w:pStyle w:val="Header"/>
            <w:ind w:right="-115"/>
            <w:jc w:val="right"/>
          </w:pPr>
        </w:p>
      </w:tc>
    </w:tr>
  </w:tbl>
  <w:p w14:paraId="4EA42FC5" w14:textId="77777777" w:rsidR="5A2F2CCB" w:rsidRDefault="5A2F2CCB" w:rsidP="5A2F2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F56A"/>
    <w:multiLevelType w:val="hybridMultilevel"/>
    <w:tmpl w:val="1F488C20"/>
    <w:lvl w:ilvl="0" w:tplc="49BAC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0A7C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482F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4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D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CC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88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3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06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C92E"/>
    <w:multiLevelType w:val="hybridMultilevel"/>
    <w:tmpl w:val="DDF467A0"/>
    <w:lvl w:ilvl="0" w:tplc="AC9E9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2E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43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2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2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E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4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C4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986B"/>
    <w:multiLevelType w:val="hybridMultilevel"/>
    <w:tmpl w:val="F7F0467A"/>
    <w:lvl w:ilvl="0" w:tplc="F7B0E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EE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89EF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AE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A9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C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6C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C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076"/>
    <w:multiLevelType w:val="hybridMultilevel"/>
    <w:tmpl w:val="5C602CB6"/>
    <w:lvl w:ilvl="0" w:tplc="C694B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2E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3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A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E6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C7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2A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D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20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811"/>
    <w:multiLevelType w:val="hybridMultilevel"/>
    <w:tmpl w:val="C706EC9C"/>
    <w:lvl w:ilvl="0" w:tplc="C5B4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BCC4A6" w:tentative="1">
      <w:start w:val="1"/>
      <w:numFmt w:val="lowerLetter"/>
      <w:lvlText w:val="%2."/>
      <w:lvlJc w:val="left"/>
      <w:pPr>
        <w:ind w:left="1440" w:hanging="360"/>
      </w:pPr>
    </w:lvl>
    <w:lvl w:ilvl="2" w:tplc="C7F80560" w:tentative="1">
      <w:start w:val="1"/>
      <w:numFmt w:val="lowerRoman"/>
      <w:lvlText w:val="%3."/>
      <w:lvlJc w:val="right"/>
      <w:pPr>
        <w:ind w:left="2160" w:hanging="180"/>
      </w:pPr>
    </w:lvl>
    <w:lvl w:ilvl="3" w:tplc="9AE0175E" w:tentative="1">
      <w:start w:val="1"/>
      <w:numFmt w:val="decimal"/>
      <w:lvlText w:val="%4."/>
      <w:lvlJc w:val="left"/>
      <w:pPr>
        <w:ind w:left="2880" w:hanging="360"/>
      </w:pPr>
    </w:lvl>
    <w:lvl w:ilvl="4" w:tplc="CD4C82B8" w:tentative="1">
      <w:start w:val="1"/>
      <w:numFmt w:val="lowerLetter"/>
      <w:lvlText w:val="%5."/>
      <w:lvlJc w:val="left"/>
      <w:pPr>
        <w:ind w:left="3600" w:hanging="360"/>
      </w:pPr>
    </w:lvl>
    <w:lvl w:ilvl="5" w:tplc="45C2A770" w:tentative="1">
      <w:start w:val="1"/>
      <w:numFmt w:val="lowerRoman"/>
      <w:lvlText w:val="%6."/>
      <w:lvlJc w:val="right"/>
      <w:pPr>
        <w:ind w:left="4320" w:hanging="180"/>
      </w:pPr>
    </w:lvl>
    <w:lvl w:ilvl="6" w:tplc="0B8E9AEE" w:tentative="1">
      <w:start w:val="1"/>
      <w:numFmt w:val="decimal"/>
      <w:lvlText w:val="%7."/>
      <w:lvlJc w:val="left"/>
      <w:pPr>
        <w:ind w:left="5040" w:hanging="360"/>
      </w:pPr>
    </w:lvl>
    <w:lvl w:ilvl="7" w:tplc="086E9FAC" w:tentative="1">
      <w:start w:val="1"/>
      <w:numFmt w:val="lowerLetter"/>
      <w:lvlText w:val="%8."/>
      <w:lvlJc w:val="left"/>
      <w:pPr>
        <w:ind w:left="5760" w:hanging="360"/>
      </w:pPr>
    </w:lvl>
    <w:lvl w:ilvl="8" w:tplc="28FCB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EC22"/>
    <w:multiLevelType w:val="hybridMultilevel"/>
    <w:tmpl w:val="AE883C10"/>
    <w:lvl w:ilvl="0" w:tplc="F2404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413B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66E9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0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1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47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2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6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4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423B"/>
    <w:multiLevelType w:val="hybridMultilevel"/>
    <w:tmpl w:val="63FAD9AA"/>
    <w:lvl w:ilvl="0" w:tplc="AA6ED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2D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314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A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4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61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C8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4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C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0431"/>
    <w:multiLevelType w:val="hybridMultilevel"/>
    <w:tmpl w:val="C4F45A58"/>
    <w:lvl w:ilvl="0" w:tplc="A430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6A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EBAB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9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2A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E2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4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2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2A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D5B6"/>
    <w:multiLevelType w:val="hybridMultilevel"/>
    <w:tmpl w:val="4420E328"/>
    <w:lvl w:ilvl="0" w:tplc="1E864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6C08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30CE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8C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69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87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0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8318"/>
    <w:multiLevelType w:val="hybridMultilevel"/>
    <w:tmpl w:val="149871D8"/>
    <w:lvl w:ilvl="0" w:tplc="7624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C4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88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AE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2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EA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D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63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6D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01F"/>
    <w:multiLevelType w:val="hybridMultilevel"/>
    <w:tmpl w:val="C25E2DAA"/>
    <w:lvl w:ilvl="0" w:tplc="4F4221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CC19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2687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5618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0EDE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A000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D251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CAE4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449F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B4218"/>
    <w:multiLevelType w:val="hybridMultilevel"/>
    <w:tmpl w:val="79CE7052"/>
    <w:lvl w:ilvl="0" w:tplc="5644E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22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A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C7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0E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EF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6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E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A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67F6"/>
    <w:multiLevelType w:val="hybridMultilevel"/>
    <w:tmpl w:val="88522CF4"/>
    <w:lvl w:ilvl="0" w:tplc="A92ED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2E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1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9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B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85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6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2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6B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8960"/>
    <w:multiLevelType w:val="hybridMultilevel"/>
    <w:tmpl w:val="CA18AA56"/>
    <w:lvl w:ilvl="0" w:tplc="870C4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67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9C4C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E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A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2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4A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8F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6D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7D8E"/>
    <w:multiLevelType w:val="hybridMultilevel"/>
    <w:tmpl w:val="71A2B16C"/>
    <w:lvl w:ilvl="0" w:tplc="A6BE5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E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77C2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04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04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81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8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1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7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C4AF"/>
    <w:multiLevelType w:val="hybridMultilevel"/>
    <w:tmpl w:val="D79E6FCE"/>
    <w:lvl w:ilvl="0" w:tplc="69AE9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8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242E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47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A2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7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3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4B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8803D"/>
    <w:multiLevelType w:val="hybridMultilevel"/>
    <w:tmpl w:val="7884EBE4"/>
    <w:lvl w:ilvl="0" w:tplc="DFE2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C13D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0D89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8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1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AA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371A"/>
    <w:multiLevelType w:val="hybridMultilevel"/>
    <w:tmpl w:val="DA7A1664"/>
    <w:lvl w:ilvl="0" w:tplc="CAA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0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6363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F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03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F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A3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A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309F3"/>
    <w:multiLevelType w:val="hybridMultilevel"/>
    <w:tmpl w:val="D3C81BFE"/>
    <w:lvl w:ilvl="0" w:tplc="5A222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89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6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A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CE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E3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D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81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A7E7"/>
    <w:multiLevelType w:val="hybridMultilevel"/>
    <w:tmpl w:val="566E0A92"/>
    <w:lvl w:ilvl="0" w:tplc="EDDE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8F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6F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8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D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0A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9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80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6A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5074">
    <w:abstractNumId w:val="15"/>
  </w:num>
  <w:num w:numId="2" w16cid:durableId="1579679850">
    <w:abstractNumId w:val="14"/>
  </w:num>
  <w:num w:numId="3" w16cid:durableId="1110783297">
    <w:abstractNumId w:val="7"/>
  </w:num>
  <w:num w:numId="4" w16cid:durableId="1974872287">
    <w:abstractNumId w:val="17"/>
  </w:num>
  <w:num w:numId="5" w16cid:durableId="1582370763">
    <w:abstractNumId w:val="6"/>
  </w:num>
  <w:num w:numId="6" w16cid:durableId="903226035">
    <w:abstractNumId w:val="13"/>
  </w:num>
  <w:num w:numId="7" w16cid:durableId="593896992">
    <w:abstractNumId w:val="2"/>
  </w:num>
  <w:num w:numId="8" w16cid:durableId="396829064">
    <w:abstractNumId w:val="9"/>
  </w:num>
  <w:num w:numId="9" w16cid:durableId="1477212969">
    <w:abstractNumId w:val="11"/>
  </w:num>
  <w:num w:numId="10" w16cid:durableId="1128939090">
    <w:abstractNumId w:val="19"/>
  </w:num>
  <w:num w:numId="11" w16cid:durableId="1545285618">
    <w:abstractNumId w:val="1"/>
  </w:num>
  <w:num w:numId="12" w16cid:durableId="512649739">
    <w:abstractNumId w:val="0"/>
  </w:num>
  <w:num w:numId="13" w16cid:durableId="1139036887">
    <w:abstractNumId w:val="5"/>
  </w:num>
  <w:num w:numId="14" w16cid:durableId="2078815450">
    <w:abstractNumId w:val="8"/>
  </w:num>
  <w:num w:numId="15" w16cid:durableId="1364091219">
    <w:abstractNumId w:val="16"/>
  </w:num>
  <w:num w:numId="16" w16cid:durableId="57017159">
    <w:abstractNumId w:val="18"/>
  </w:num>
  <w:num w:numId="17" w16cid:durableId="661785171">
    <w:abstractNumId w:val="12"/>
  </w:num>
  <w:num w:numId="18" w16cid:durableId="2139906619">
    <w:abstractNumId w:val="10"/>
  </w:num>
  <w:num w:numId="19" w16cid:durableId="324671102">
    <w:abstractNumId w:val="3"/>
  </w:num>
  <w:num w:numId="20" w16cid:durableId="157768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57DAF"/>
    <w:rsid w:val="00031F5D"/>
    <w:rsid w:val="000331B1"/>
    <w:rsid w:val="000B2E0A"/>
    <w:rsid w:val="000B32DB"/>
    <w:rsid w:val="000C1F82"/>
    <w:rsid w:val="000E4D24"/>
    <w:rsid w:val="000F1512"/>
    <w:rsid w:val="000F6E3D"/>
    <w:rsid w:val="00121023"/>
    <w:rsid w:val="00166C7F"/>
    <w:rsid w:val="00216A2F"/>
    <w:rsid w:val="0022104A"/>
    <w:rsid w:val="00244B1A"/>
    <w:rsid w:val="0024649C"/>
    <w:rsid w:val="002F41BC"/>
    <w:rsid w:val="00312C74"/>
    <w:rsid w:val="00314086"/>
    <w:rsid w:val="003721E0"/>
    <w:rsid w:val="003E6C0D"/>
    <w:rsid w:val="0041076D"/>
    <w:rsid w:val="00494CB4"/>
    <w:rsid w:val="00522008"/>
    <w:rsid w:val="005F7FC8"/>
    <w:rsid w:val="00613E90"/>
    <w:rsid w:val="00642D2F"/>
    <w:rsid w:val="00670658"/>
    <w:rsid w:val="006A4405"/>
    <w:rsid w:val="00711D64"/>
    <w:rsid w:val="00743353"/>
    <w:rsid w:val="007559D3"/>
    <w:rsid w:val="007A69DD"/>
    <w:rsid w:val="007E2391"/>
    <w:rsid w:val="0084133A"/>
    <w:rsid w:val="008A4D26"/>
    <w:rsid w:val="008B79E1"/>
    <w:rsid w:val="009A388B"/>
    <w:rsid w:val="009F1ED5"/>
    <w:rsid w:val="009F5E95"/>
    <w:rsid w:val="00A6088B"/>
    <w:rsid w:val="00A7199D"/>
    <w:rsid w:val="00AC1115"/>
    <w:rsid w:val="00B04DD9"/>
    <w:rsid w:val="00B06720"/>
    <w:rsid w:val="00B6556D"/>
    <w:rsid w:val="00C11E48"/>
    <w:rsid w:val="00C261BA"/>
    <w:rsid w:val="00C451FF"/>
    <w:rsid w:val="00CB27C1"/>
    <w:rsid w:val="00CC2CA5"/>
    <w:rsid w:val="00CE7F0D"/>
    <w:rsid w:val="00D2701F"/>
    <w:rsid w:val="00D72D57"/>
    <w:rsid w:val="00E621D0"/>
    <w:rsid w:val="00E91D05"/>
    <w:rsid w:val="00EA1837"/>
    <w:rsid w:val="00EE4395"/>
    <w:rsid w:val="00EE6696"/>
    <w:rsid w:val="00F214ED"/>
    <w:rsid w:val="00FE41BF"/>
    <w:rsid w:val="0284FE66"/>
    <w:rsid w:val="053265FA"/>
    <w:rsid w:val="0AB794DC"/>
    <w:rsid w:val="10FA6D12"/>
    <w:rsid w:val="1116B19F"/>
    <w:rsid w:val="1171CBDE"/>
    <w:rsid w:val="12433B21"/>
    <w:rsid w:val="17594C06"/>
    <w:rsid w:val="1785D5DA"/>
    <w:rsid w:val="19204D51"/>
    <w:rsid w:val="196E147F"/>
    <w:rsid w:val="1A01EBA3"/>
    <w:rsid w:val="1A7E17F7"/>
    <w:rsid w:val="1BF471EC"/>
    <w:rsid w:val="1D49E301"/>
    <w:rsid w:val="1E61347C"/>
    <w:rsid w:val="20FA84B8"/>
    <w:rsid w:val="22175184"/>
    <w:rsid w:val="240B2FED"/>
    <w:rsid w:val="2443C89F"/>
    <w:rsid w:val="295A8A6F"/>
    <w:rsid w:val="29A2E377"/>
    <w:rsid w:val="29D37836"/>
    <w:rsid w:val="2AC3088E"/>
    <w:rsid w:val="2AC8885D"/>
    <w:rsid w:val="2B26CA01"/>
    <w:rsid w:val="2B60CF77"/>
    <w:rsid w:val="2B665500"/>
    <w:rsid w:val="2E1D37C4"/>
    <w:rsid w:val="2EE16BF0"/>
    <w:rsid w:val="32357DAF"/>
    <w:rsid w:val="32A31F9F"/>
    <w:rsid w:val="32A5B2BD"/>
    <w:rsid w:val="32C3E393"/>
    <w:rsid w:val="332CB1F3"/>
    <w:rsid w:val="33F2DC75"/>
    <w:rsid w:val="34BA725F"/>
    <w:rsid w:val="3679453A"/>
    <w:rsid w:val="36CC1718"/>
    <w:rsid w:val="3EA3DB5A"/>
    <w:rsid w:val="3F5CFB49"/>
    <w:rsid w:val="44D97DF7"/>
    <w:rsid w:val="47D5F961"/>
    <w:rsid w:val="4B909623"/>
    <w:rsid w:val="4BA5CE7A"/>
    <w:rsid w:val="4BAE25AB"/>
    <w:rsid w:val="4D19B1FF"/>
    <w:rsid w:val="4D206C28"/>
    <w:rsid w:val="4E4A9623"/>
    <w:rsid w:val="4E5C67C8"/>
    <w:rsid w:val="4F3B8DDB"/>
    <w:rsid w:val="515E216D"/>
    <w:rsid w:val="526E40CA"/>
    <w:rsid w:val="52872705"/>
    <w:rsid w:val="5460DCDC"/>
    <w:rsid w:val="54B73D70"/>
    <w:rsid w:val="55C6A369"/>
    <w:rsid w:val="58A45AA0"/>
    <w:rsid w:val="58FCF138"/>
    <w:rsid w:val="59AC4504"/>
    <w:rsid w:val="5A2F2CCB"/>
    <w:rsid w:val="5A4C0FBE"/>
    <w:rsid w:val="5A637960"/>
    <w:rsid w:val="5B31658A"/>
    <w:rsid w:val="5B883104"/>
    <w:rsid w:val="5BCDC98D"/>
    <w:rsid w:val="5D7C8338"/>
    <w:rsid w:val="60AC8552"/>
    <w:rsid w:val="624045AB"/>
    <w:rsid w:val="62FEE336"/>
    <w:rsid w:val="63B81F2D"/>
    <w:rsid w:val="648AED9D"/>
    <w:rsid w:val="66E5D484"/>
    <w:rsid w:val="6793A8DC"/>
    <w:rsid w:val="68AA3BD0"/>
    <w:rsid w:val="692777B2"/>
    <w:rsid w:val="6BF06CC4"/>
    <w:rsid w:val="6DC0B52C"/>
    <w:rsid w:val="70C01BB5"/>
    <w:rsid w:val="7165CB22"/>
    <w:rsid w:val="72B93CE4"/>
    <w:rsid w:val="75963241"/>
    <w:rsid w:val="77B07D41"/>
    <w:rsid w:val="78DA8E2B"/>
    <w:rsid w:val="7A291445"/>
    <w:rsid w:val="7A56EACC"/>
    <w:rsid w:val="7C7AB2E6"/>
    <w:rsid w:val="7F9C1064"/>
    <w:rsid w:val="7FECB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BB93"/>
  <w15:chartTrackingRefBased/>
  <w15:docId w15:val="{774634B7-AEDF-438A-A65F-1125C629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E95"/>
    <w:pPr>
      <w:spacing w:after="0" w:line="257" w:lineRule="auto"/>
      <w:outlineLvl w:val="0"/>
    </w:pPr>
    <w:rPr>
      <w:rFonts w:ascii="Myriad Pro" w:eastAsia="Calibri" w:hAnsi="Myriad Pro" w:cs="Calibri"/>
      <w:b/>
      <w:bCs/>
      <w:smallCaps/>
      <w:color w:val="6C3B7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E95"/>
    <w:pPr>
      <w:keepNext/>
      <w:keepLines/>
      <w:spacing w:after="0" w:line="257" w:lineRule="auto"/>
      <w:outlineLvl w:val="1"/>
    </w:pPr>
    <w:rPr>
      <w:rFonts w:ascii="Myriad Pro" w:eastAsiaTheme="minorEastAsia" w:hAnsi="Myriad Pro"/>
      <w:b/>
      <w:bCs/>
      <w:smallCaps/>
      <w:color w:val="29871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5E95"/>
    <w:rPr>
      <w:rFonts w:ascii="Myriad Pro" w:eastAsiaTheme="minorEastAsia" w:hAnsi="Myriad Pro"/>
      <w:b/>
      <w:bCs/>
      <w:smallCaps/>
      <w:color w:val="29871D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11E4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E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A69D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5E95"/>
    <w:rPr>
      <w:rFonts w:ascii="Myriad Pro" w:eastAsia="Calibri" w:hAnsi="Myriad Pro" w:cs="Calibri"/>
      <w:b/>
      <w:bCs/>
      <w:smallCaps/>
      <w:color w:val="6C3B7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0eec0ae-c80f-4b35-b8d0-926fd5609f46">
      <Terms xmlns="http://schemas.microsoft.com/office/infopath/2007/PartnerControls"/>
    </lcf76f155ced4ddcb4097134ff3c332f>
    <_ip_UnifiedCompliancePolicyProperties xmlns="http://schemas.microsoft.com/sharepoint/v3" xsi:nil="true"/>
    <TaxCatchAll xmlns="61ae6c2a-13f6-489c-9ffa-4f82e0b6a62f" xsi:nil="true"/>
    <AgencyFollow_x002d_UpConsultation xmlns="b0eec0ae-c80f-4b35-b8d0-926fd5609f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5D12EFE95644982DF1A287906805" ma:contentTypeVersion="21" ma:contentTypeDescription="Create a new document." ma:contentTypeScope="" ma:versionID="3137de3582a9da43459c66cdbb91bd08">
  <xsd:schema xmlns:xsd="http://www.w3.org/2001/XMLSchema" xmlns:xs="http://www.w3.org/2001/XMLSchema" xmlns:p="http://schemas.microsoft.com/office/2006/metadata/properties" xmlns:ns1="http://schemas.microsoft.com/sharepoint/v3" xmlns:ns2="b0eec0ae-c80f-4b35-b8d0-926fd5609f46" xmlns:ns3="61ae6c2a-13f6-489c-9ffa-4f82e0b6a62f" targetNamespace="http://schemas.microsoft.com/office/2006/metadata/properties" ma:root="true" ma:fieldsID="57ced1037a9d7117a6ca2dc27d24ae7a" ns1:_="" ns2:_="" ns3:_="">
    <xsd:import namespace="http://schemas.microsoft.com/sharepoint/v3"/>
    <xsd:import namespace="b0eec0ae-c80f-4b35-b8d0-926fd5609f46"/>
    <xsd:import namespace="61ae6c2a-13f6-489c-9ffa-4f82e0b6a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gencyFollow_x002d_Up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ec0ae-c80f-4b35-b8d0-926fd5609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cyFollow_x002d_UpConsultation" ma:index="26" nillable="true" ma:displayName="Agency Follow-Up Consultation" ma:format="Dropdown" ma:internalName="AgencyFollow_x002d_UpConsul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6c2a-13f6-489c-9ffa-4f82e0b6a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60502f-0018-4534-8e9d-9fdca4860dc5}" ma:internalName="TaxCatchAll" ma:showField="CatchAllData" ma:web="61ae6c2a-13f6-489c-9ffa-4f82e0b6a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30EBF-BF8D-4F43-8D06-0628F871A7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eec0ae-c80f-4b35-b8d0-926fd5609f46"/>
    <ds:schemaRef ds:uri="61ae6c2a-13f6-489c-9ffa-4f82e0b6a62f"/>
  </ds:schemaRefs>
</ds:datastoreItem>
</file>

<file path=customXml/itemProps2.xml><?xml version="1.0" encoding="utf-8"?>
<ds:datastoreItem xmlns:ds="http://schemas.openxmlformats.org/officeDocument/2006/customXml" ds:itemID="{FEEC1780-90C9-4D65-8BAB-648CE5A88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ec0ae-c80f-4b35-b8d0-926fd5609f46"/>
    <ds:schemaRef ds:uri="61ae6c2a-13f6-489c-9ffa-4f82e0b6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93742-5DF0-4568-84A0-AE5296FB5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 Vallejo, Natalia (EQUITY)</dc:creator>
  <cp:lastModifiedBy>Gamboa, Perla (EQUITY)</cp:lastModifiedBy>
  <cp:revision>2</cp:revision>
  <dcterms:created xsi:type="dcterms:W3CDTF">2025-07-08T21:49:00Z</dcterms:created>
  <dcterms:modified xsi:type="dcterms:W3CDTF">2025-07-08T21:49:00Z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0x010100CD925D12EFE95644982DF1A287906805</vt:lpwstr>
  </property>
  <property fmtid="{D5CDD505-2E9C-101B-9397-08002B2CF9AE}" pid="3" name="MediaServiceImageTags">
    <vt:lpwstr/>
  </property>
</Properties>
</file>